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B8" w:rsidRDefault="00EC5BBA" w:rsidP="00E5533B">
      <w:pPr>
        <w:pStyle w:val="Style18"/>
        <w:widowControl/>
        <w:spacing w:line="240" w:lineRule="auto"/>
        <w:jc w:val="both"/>
        <w:rPr>
          <w:rStyle w:val="FontStyle60"/>
          <w:b/>
          <w:sz w:val="24"/>
          <w:szCs w:val="24"/>
        </w:rPr>
      </w:pPr>
      <w:r>
        <w:rPr>
          <w:b/>
        </w:rPr>
        <w:t>Лекция 19</w:t>
      </w:r>
      <w:r w:rsidR="00EF7BB8" w:rsidRPr="00E5533B">
        <w:rPr>
          <w:b/>
        </w:rPr>
        <w:t xml:space="preserve">. </w:t>
      </w:r>
      <w:r w:rsidR="00C8284E">
        <w:rPr>
          <w:rStyle w:val="FontStyle60"/>
          <w:b/>
          <w:sz w:val="24"/>
          <w:szCs w:val="24"/>
        </w:rPr>
        <w:t>Национально-государственная политика Дмитрия Анатольевича Медведева.</w:t>
      </w:r>
    </w:p>
    <w:p w:rsidR="00C8284E" w:rsidRDefault="00C8284E" w:rsidP="00E5533B">
      <w:pPr>
        <w:pStyle w:val="Style18"/>
        <w:widowControl/>
        <w:spacing w:line="240" w:lineRule="auto"/>
        <w:jc w:val="both"/>
        <w:rPr>
          <w:rFonts w:ascii="Arial" w:hAnsi="Arial" w:cs="Arial"/>
          <w:color w:val="252525"/>
          <w:sz w:val="23"/>
          <w:szCs w:val="23"/>
          <w:shd w:val="clear" w:color="auto" w:fill="FFFFFF"/>
        </w:rPr>
      </w:pPr>
    </w:p>
    <w:p w:rsidR="00C8284E" w:rsidRPr="00A92436" w:rsidRDefault="00C8284E" w:rsidP="00A92436">
      <w:pPr>
        <w:pStyle w:val="Style18"/>
        <w:widowControl/>
        <w:spacing w:line="276" w:lineRule="auto"/>
        <w:ind w:firstLine="567"/>
        <w:jc w:val="both"/>
        <w:rPr>
          <w:shd w:val="clear" w:color="auto" w:fill="FFFFFF"/>
        </w:rPr>
      </w:pPr>
      <w:r w:rsidRPr="00A92436">
        <w:rPr>
          <w:shd w:val="clear" w:color="auto" w:fill="FFFFFF"/>
        </w:rPr>
        <w:t>В период с 7 мая 2008 года по 7 мая 2012 года</w:t>
      </w:r>
      <w:r w:rsidRPr="00A92436">
        <w:rPr>
          <w:rStyle w:val="apple-converted-space"/>
          <w:shd w:val="clear" w:color="auto" w:fill="FFFFFF"/>
        </w:rPr>
        <w:t> </w:t>
      </w:r>
      <w:hyperlink r:id="rId6" w:tooltip="Президент Российской Федерации" w:history="1">
        <w:r w:rsidRPr="00A92436">
          <w:rPr>
            <w:rStyle w:val="a3"/>
            <w:b/>
            <w:bCs/>
            <w:color w:val="auto"/>
            <w:u w:val="none"/>
            <w:shd w:val="clear" w:color="auto" w:fill="FFFFFF"/>
          </w:rPr>
          <w:t>Президентом Российской Федерации</w:t>
        </w:r>
      </w:hyperlink>
      <w:r w:rsidRPr="00A92436">
        <w:rPr>
          <w:rStyle w:val="apple-converted-space"/>
          <w:shd w:val="clear" w:color="auto" w:fill="FFFFFF"/>
        </w:rPr>
        <w:t> </w:t>
      </w:r>
      <w:r w:rsidRPr="00A92436">
        <w:rPr>
          <w:shd w:val="clear" w:color="auto" w:fill="FFFFFF"/>
        </w:rPr>
        <w:t>был</w:t>
      </w:r>
      <w:r w:rsidRPr="00A92436">
        <w:rPr>
          <w:rStyle w:val="apple-converted-space"/>
          <w:shd w:val="clear" w:color="auto" w:fill="FFFFFF"/>
        </w:rPr>
        <w:t> </w:t>
      </w:r>
      <w:hyperlink r:id="rId7" w:tooltip="Медведев, Дмитрий Анатольевич" w:history="1">
        <w:r w:rsidRPr="00A92436">
          <w:rPr>
            <w:rStyle w:val="a3"/>
            <w:b/>
            <w:bCs/>
            <w:color w:val="auto"/>
            <w:u w:val="none"/>
            <w:shd w:val="clear" w:color="auto" w:fill="FFFFFF"/>
          </w:rPr>
          <w:t>Дмитрий Анатольевич Медведев</w:t>
        </w:r>
      </w:hyperlink>
      <w:r w:rsidRPr="00A92436">
        <w:rPr>
          <w:shd w:val="clear" w:color="auto" w:fill="FFFFFF"/>
        </w:rPr>
        <w:t>, одержавший победу (70,28 % голосов) на</w:t>
      </w:r>
      <w:r w:rsidRPr="00A92436">
        <w:rPr>
          <w:rStyle w:val="apple-converted-space"/>
          <w:shd w:val="clear" w:color="auto" w:fill="FFFFFF"/>
        </w:rPr>
        <w:t> </w:t>
      </w:r>
      <w:hyperlink r:id="rId8" w:tooltip="Президентские выборы в России (2008)" w:history="1">
        <w:r w:rsidRPr="00A92436">
          <w:rPr>
            <w:rStyle w:val="a3"/>
            <w:color w:val="auto"/>
            <w:u w:val="none"/>
            <w:shd w:val="clear" w:color="auto" w:fill="FFFFFF"/>
          </w:rPr>
          <w:t>всероссийских выборах</w:t>
        </w:r>
      </w:hyperlink>
      <w:r w:rsidRPr="00A92436">
        <w:rPr>
          <w:shd w:val="clear" w:color="auto" w:fill="FFFFFF"/>
        </w:rPr>
        <w:t>, состоявшихся 2 марта 2008 года.</w:t>
      </w:r>
    </w:p>
    <w:p w:rsidR="00C8284E" w:rsidRPr="00A92436" w:rsidRDefault="00C8284E" w:rsidP="00A92436">
      <w:pPr>
        <w:pStyle w:val="Style18"/>
        <w:widowControl/>
        <w:spacing w:line="276" w:lineRule="auto"/>
        <w:ind w:firstLine="567"/>
        <w:jc w:val="both"/>
        <w:rPr>
          <w:shd w:val="clear" w:color="auto" w:fill="FFFFFF"/>
        </w:rPr>
      </w:pPr>
    </w:p>
    <w:p w:rsidR="00C8284E" w:rsidRPr="00A92436" w:rsidRDefault="00C8284E" w:rsidP="00A92436">
      <w:pPr>
        <w:pStyle w:val="1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A9243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Исторические итоги правления Дмитрия Медведева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На расширенном заседании Госсовета в конце своего правления на президентском посту</w:t>
      </w:r>
      <w:r w:rsidRPr="00A92436">
        <w:rPr>
          <w:rStyle w:val="apple-converted-space"/>
        </w:rPr>
        <w:t> </w:t>
      </w:r>
      <w:hyperlink r:id="rId9" w:history="1">
        <w:r w:rsidRPr="00A92436">
          <w:rPr>
            <w:rStyle w:val="a3"/>
            <w:color w:val="auto"/>
            <w:u w:val="none"/>
            <w:bdr w:val="none" w:sz="0" w:space="0" w:color="auto" w:frame="1"/>
          </w:rPr>
          <w:t>Дмитрий Медведев</w:t>
        </w:r>
      </w:hyperlink>
      <w:r w:rsidRPr="00A92436">
        <w:rPr>
          <w:rStyle w:val="apple-converted-space"/>
        </w:rPr>
        <w:t> </w:t>
      </w:r>
      <w:r w:rsidRPr="00A92436">
        <w:t>справедливо перечислил свои достижения и недочеты, а также рассказал о целях, которых собирается придерживаться на посту премьер-министра.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В целом, стиль его правления оказался гораздо более либеральным, чем у</w:t>
      </w:r>
      <w:r w:rsidRPr="00A92436">
        <w:rPr>
          <w:rStyle w:val="apple-converted-space"/>
        </w:rPr>
        <w:t> </w:t>
      </w:r>
      <w:hyperlink r:id="rId10" w:history="1">
        <w:r w:rsidRPr="00A92436">
          <w:rPr>
            <w:rStyle w:val="a3"/>
            <w:color w:val="auto"/>
            <w:u w:val="none"/>
            <w:bdr w:val="none" w:sz="0" w:space="0" w:color="auto" w:frame="1"/>
          </w:rPr>
          <w:t>Владимира Путина</w:t>
        </w:r>
      </w:hyperlink>
      <w:r w:rsidRPr="00A92436">
        <w:t>. Медведев получил престижное юридическое образование, защитил кандидатскую диссертацию в 1990 году и написал несколько научных трудов. В результате в 2008 году политик получил большую популярность среди студенчества, создав образ интеллектуала и либерала.</w:t>
      </w:r>
    </w:p>
    <w:p w:rsidR="00A92436" w:rsidRDefault="00A92436" w:rsidP="00A92436">
      <w:pPr>
        <w:pStyle w:val="2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284E" w:rsidRPr="00A92436" w:rsidRDefault="00C8284E" w:rsidP="00A92436">
      <w:pPr>
        <w:pStyle w:val="2"/>
        <w:spacing w:before="0"/>
        <w:ind w:firstLine="567"/>
        <w:jc w:val="both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A92436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Внешняя политика Медведева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Свою внешнюю политику юрист изначально решил строить на основе международного права. Главной задачей для президента Медведева было создание новых институтов безопасности на международной площадке, а также строительство многополярного мира. В результате Россия не стала полюсом, но влилась в ШОС, БРИКС и ОДКБ, став частью силы, которая альтернативно расширяет Североатлантический Альянс.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 xml:space="preserve">Безусловно, главным событием периода правления Медведева стал военный конфликт в 2008 году - «пятидневная война» с Грузией. Это стало первой интеграцией российских военных сил в другую страну с 1979 года. В то же время, с Абхазией и Южной Осетией были установлены дипломатические отношения после их одностороннего признания </w:t>
      </w:r>
      <w:proofErr w:type="spellStart"/>
      <w:r w:rsidRPr="00A92436">
        <w:t>независимости</w:t>
      </w:r>
      <w:proofErr w:type="gramStart"/>
      <w:r w:rsidRPr="00A92436">
        <w:t>.З</w:t>
      </w:r>
      <w:proofErr w:type="gramEnd"/>
      <w:r w:rsidRPr="00A92436">
        <w:t>апад</w:t>
      </w:r>
      <w:proofErr w:type="spellEnd"/>
      <w:r w:rsidRPr="00A92436">
        <w:t xml:space="preserve"> отнесся к таким действиям негативно, но серьезных санкций не предпринял.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Однако внешняя политика Медведева была полна и недочетов. Выиграв горячую войну с</w:t>
      </w:r>
      <w:r w:rsidRPr="00A92436">
        <w:rPr>
          <w:rStyle w:val="apple-converted-space"/>
        </w:rPr>
        <w:t> </w:t>
      </w:r>
      <w:hyperlink r:id="rId11" w:history="1">
        <w:r w:rsidRPr="00A92436">
          <w:rPr>
            <w:rStyle w:val="a3"/>
            <w:color w:val="auto"/>
            <w:u w:val="none"/>
            <w:bdr w:val="none" w:sz="0" w:space="0" w:color="auto" w:frame="1"/>
          </w:rPr>
          <w:t>Грузией</w:t>
        </w:r>
      </w:hyperlink>
      <w:r w:rsidRPr="00A92436">
        <w:t>, Россия уступила ей в информационном противостоянии. В отношениях с изначально «пророссийским» президентом Виктором Януковичем Кремль допустил конфликта из-за газа, повернув интерес Украины в сторону Европы. В отношении Востока Россия позволила себе мягкость и получила, как финансовые, так и политические потери (в</w:t>
      </w:r>
      <w:r w:rsidRPr="00A92436">
        <w:rPr>
          <w:rStyle w:val="apple-converted-space"/>
        </w:rPr>
        <w:t> </w:t>
      </w:r>
      <w:hyperlink r:id="rId12" w:history="1">
        <w:r w:rsidRPr="00A92436">
          <w:rPr>
            <w:rStyle w:val="a3"/>
            <w:color w:val="auto"/>
            <w:u w:val="none"/>
            <w:bdr w:val="none" w:sz="0" w:space="0" w:color="auto" w:frame="1"/>
          </w:rPr>
          <w:t>Иране</w:t>
        </w:r>
      </w:hyperlink>
      <w:r w:rsidRPr="00A92436">
        <w:t>,</w:t>
      </w:r>
      <w:r w:rsidRPr="00A92436">
        <w:rPr>
          <w:rStyle w:val="apple-converted-space"/>
        </w:rPr>
        <w:t> </w:t>
      </w:r>
      <w:hyperlink r:id="rId13" w:history="1">
        <w:r w:rsidRPr="00A92436">
          <w:rPr>
            <w:rStyle w:val="a3"/>
            <w:color w:val="auto"/>
            <w:u w:val="none"/>
            <w:bdr w:val="none" w:sz="0" w:space="0" w:color="auto" w:frame="1"/>
          </w:rPr>
          <w:t>Ливии</w:t>
        </w:r>
      </w:hyperlink>
      <w:r w:rsidRPr="00A92436">
        <w:rPr>
          <w:rStyle w:val="apple-converted-space"/>
        </w:rPr>
        <w:t> </w:t>
      </w:r>
      <w:r w:rsidRPr="00A92436">
        <w:t>и Сирии).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 xml:space="preserve">В свою очередь, за время правительства Медведева было достигнуто политического сближения с США. С Кубой и Венесуэлой также были налажены союзнические отношения. Вопрос </w:t>
      </w:r>
      <w:proofErr w:type="gramStart"/>
      <w:r w:rsidRPr="00A92436">
        <w:t>о</w:t>
      </w:r>
      <w:proofErr w:type="gramEnd"/>
      <w:r w:rsidRPr="00A92436">
        <w:t xml:space="preserve"> </w:t>
      </w:r>
      <w:proofErr w:type="gramStart"/>
      <w:r w:rsidRPr="00A92436">
        <w:t>ПРО</w:t>
      </w:r>
      <w:proofErr w:type="gramEnd"/>
      <w:r w:rsidRPr="00A92436">
        <w:t xml:space="preserve">, став предметом диалога, приобрел более мягкий тон. В итоге скорость развертывания </w:t>
      </w:r>
      <w:proofErr w:type="gramStart"/>
      <w:r w:rsidRPr="00A92436">
        <w:t>ПРО</w:t>
      </w:r>
      <w:proofErr w:type="gramEnd"/>
      <w:r w:rsidRPr="00A92436">
        <w:t xml:space="preserve"> </w:t>
      </w:r>
      <w:proofErr w:type="gramStart"/>
      <w:r w:rsidRPr="00A92436">
        <w:t>в</w:t>
      </w:r>
      <w:proofErr w:type="gramEnd"/>
      <w:r w:rsidRPr="00A92436">
        <w:t xml:space="preserve"> Восточной Европе снизилась, что можно расценивать как несомненное достижение.</w:t>
      </w:r>
    </w:p>
    <w:p w:rsidR="00A92436" w:rsidRDefault="00A92436" w:rsidP="00A92436">
      <w:pPr>
        <w:pStyle w:val="2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284E" w:rsidRPr="00A92436" w:rsidRDefault="00C8284E" w:rsidP="00A92436">
      <w:pPr>
        <w:pStyle w:val="2"/>
        <w:spacing w:before="0"/>
        <w:ind w:firstLine="567"/>
        <w:jc w:val="both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A92436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Внутренняя политика России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Неоднократно президент Медведев говорил о важности культуры для России с ее особенной «загадочной русской душой», славящейся на западе. Во время его правления был реставрирован Большой театр, а также проводилась программа «Культура России», широко рекламируемая Путиным. В рамках проекта планировалось построить более 2 млн. объектов культуры и просвещения, а также реставрировать исторические объекты по всей стране.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Образование России за 4 года пополнилось 9 федеральными вузами и 29 НИУ, но за последние 1,5 года лишилось 40 вузов, которые попали под слияние и реорганизацию.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Касаясь действительно важных реформ, Дмитрий Анатольевич достиг, к сожалению, не очень многих результатов. Несмотря на большинство лояльной к Медведеву «Единой России» в законодательной и исполнительной власти, масштабную форму приняла реформа МВД, но и она была далеко не удачной. Коррупция в итоге пробралась даже в Генеральную прокуратуру.</w:t>
      </w:r>
    </w:p>
    <w:p w:rsidR="00CF7A2A" w:rsidRPr="00A92436" w:rsidRDefault="00CF7A2A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  <w:rPr>
          <w:shd w:val="clear" w:color="auto" w:fill="E6E6E6"/>
        </w:rPr>
      </w:pPr>
      <w:r w:rsidRPr="00A92436">
        <w:t xml:space="preserve">в 2010 г. Медведев подписал указ "О досрочном прекращении </w:t>
      </w:r>
      <w:proofErr w:type="gramStart"/>
      <w:r w:rsidRPr="00A92436">
        <w:t>полномочий мэра Москвы  Лужкова Юрия</w:t>
      </w:r>
      <w:r w:rsidRPr="00A92436">
        <w:rPr>
          <w:shd w:val="clear" w:color="auto" w:fill="E6E6E6"/>
        </w:rPr>
        <w:t xml:space="preserve"> </w:t>
      </w:r>
      <w:r w:rsidRPr="00A92436">
        <w:t>Михайловича</w:t>
      </w:r>
      <w:proofErr w:type="gramEnd"/>
      <w:r w:rsidRPr="00A92436">
        <w:t xml:space="preserve"> в связи с утратой доверия президента РФ"</w:t>
      </w:r>
      <w:r w:rsidRPr="00A92436">
        <w:rPr>
          <w:shd w:val="clear" w:color="auto" w:fill="E6E6E6"/>
        </w:rPr>
        <w:t xml:space="preserve"> </w:t>
      </w:r>
    </w:p>
    <w:p w:rsidR="00447A43" w:rsidRPr="00A92436" w:rsidRDefault="00447A43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proofErr w:type="spellStart"/>
      <w:r w:rsidRPr="00A92436">
        <w:rPr>
          <w:b/>
          <w:bCs/>
          <w:shd w:val="clear" w:color="auto" w:fill="FFFFFF"/>
        </w:rPr>
        <w:lastRenderedPageBreak/>
        <w:t>Северо-Кавка́зский</w:t>
      </w:r>
      <w:proofErr w:type="spellEnd"/>
      <w:r w:rsidRPr="00A92436">
        <w:rPr>
          <w:b/>
          <w:bCs/>
          <w:shd w:val="clear" w:color="auto" w:fill="FFFFFF"/>
        </w:rPr>
        <w:t xml:space="preserve"> </w:t>
      </w:r>
      <w:proofErr w:type="spellStart"/>
      <w:proofErr w:type="gramStart"/>
      <w:r w:rsidRPr="00A92436">
        <w:rPr>
          <w:b/>
          <w:bCs/>
          <w:shd w:val="clear" w:color="auto" w:fill="FFFFFF"/>
        </w:rPr>
        <w:t>федера́льный</w:t>
      </w:r>
      <w:proofErr w:type="spellEnd"/>
      <w:proofErr w:type="gramEnd"/>
      <w:r w:rsidRPr="00A92436">
        <w:rPr>
          <w:b/>
          <w:bCs/>
          <w:shd w:val="clear" w:color="auto" w:fill="FFFFFF"/>
        </w:rPr>
        <w:t xml:space="preserve"> </w:t>
      </w:r>
      <w:proofErr w:type="spellStart"/>
      <w:r w:rsidRPr="00A92436">
        <w:rPr>
          <w:b/>
          <w:bCs/>
          <w:shd w:val="clear" w:color="auto" w:fill="FFFFFF"/>
        </w:rPr>
        <w:t>о́круг</w:t>
      </w:r>
      <w:proofErr w:type="spellEnd"/>
      <w:r w:rsidRPr="00A92436">
        <w:rPr>
          <w:shd w:val="clear" w:color="auto" w:fill="FFFFFF"/>
        </w:rPr>
        <w:t> —</w:t>
      </w:r>
      <w:r w:rsidRPr="00A92436">
        <w:rPr>
          <w:rStyle w:val="apple-converted-space"/>
          <w:shd w:val="clear" w:color="auto" w:fill="FFFFFF"/>
        </w:rPr>
        <w:t> </w:t>
      </w:r>
      <w:hyperlink r:id="rId14" w:tooltip="Федеральные округа Российской Федерации" w:history="1">
        <w:r w:rsidRPr="00A92436">
          <w:rPr>
            <w:rStyle w:val="a3"/>
            <w:color w:val="auto"/>
            <w:u w:val="none"/>
            <w:shd w:val="clear" w:color="auto" w:fill="FFFFFF"/>
          </w:rPr>
          <w:t>федеральный округ</w:t>
        </w:r>
      </w:hyperlink>
      <w:r w:rsidRPr="00A92436">
        <w:rPr>
          <w:rStyle w:val="apple-converted-space"/>
          <w:shd w:val="clear" w:color="auto" w:fill="FFFFFF"/>
        </w:rPr>
        <w:t> </w:t>
      </w:r>
      <w:hyperlink r:id="rId15" w:tooltip="Россия" w:history="1">
        <w:r w:rsidRPr="00A92436">
          <w:rPr>
            <w:rStyle w:val="a3"/>
            <w:color w:val="auto"/>
            <w:u w:val="none"/>
            <w:shd w:val="clear" w:color="auto" w:fill="FFFFFF"/>
          </w:rPr>
          <w:t>Российской Федерации</w:t>
        </w:r>
      </w:hyperlink>
      <w:r w:rsidRPr="00A92436">
        <w:rPr>
          <w:shd w:val="clear" w:color="auto" w:fill="FFFFFF"/>
        </w:rPr>
        <w:t>, выделенный из состава</w:t>
      </w:r>
      <w:r w:rsidRPr="00A92436">
        <w:rPr>
          <w:rStyle w:val="apple-converted-space"/>
          <w:shd w:val="clear" w:color="auto" w:fill="FFFFFF"/>
        </w:rPr>
        <w:t> </w:t>
      </w:r>
      <w:hyperlink r:id="rId16" w:tooltip="Южный федеральный округ" w:history="1">
        <w:r w:rsidRPr="00A92436">
          <w:rPr>
            <w:rStyle w:val="a3"/>
            <w:color w:val="auto"/>
            <w:u w:val="none"/>
            <w:shd w:val="clear" w:color="auto" w:fill="FFFFFF"/>
          </w:rPr>
          <w:t>Южного федерального округа</w:t>
        </w:r>
      </w:hyperlink>
      <w:r w:rsidRPr="00A92436">
        <w:rPr>
          <w:rStyle w:val="apple-converted-space"/>
          <w:shd w:val="clear" w:color="auto" w:fill="FFFFFF"/>
        </w:rPr>
        <w:t> </w:t>
      </w:r>
      <w:hyperlink r:id="rId17" w:tooltip="Указ Президента Российской Федерации" w:history="1">
        <w:r w:rsidRPr="00A92436">
          <w:rPr>
            <w:rStyle w:val="a3"/>
            <w:color w:val="auto"/>
            <w:u w:val="none"/>
            <w:shd w:val="clear" w:color="auto" w:fill="FFFFFF"/>
          </w:rPr>
          <w:t>указом</w:t>
        </w:r>
      </w:hyperlink>
      <w:r w:rsidRPr="00A92436">
        <w:rPr>
          <w:rStyle w:val="apple-converted-space"/>
          <w:shd w:val="clear" w:color="auto" w:fill="FFFFFF"/>
        </w:rPr>
        <w:t> </w:t>
      </w:r>
      <w:hyperlink r:id="rId18" w:tooltip="Президент России" w:history="1">
        <w:r w:rsidRPr="00A92436">
          <w:rPr>
            <w:rStyle w:val="a3"/>
            <w:color w:val="auto"/>
            <w:u w:val="none"/>
            <w:shd w:val="clear" w:color="auto" w:fill="FFFFFF"/>
          </w:rPr>
          <w:t>президента России</w:t>
        </w:r>
      </w:hyperlink>
      <w:r w:rsidRPr="00A92436">
        <w:rPr>
          <w:rStyle w:val="apple-converted-space"/>
          <w:shd w:val="clear" w:color="auto" w:fill="FFFFFF"/>
        </w:rPr>
        <w:t> </w:t>
      </w:r>
      <w:hyperlink r:id="rId19" w:tooltip="Медведев Дмитрий Анатольевич" w:history="1">
        <w:r w:rsidRPr="00A92436">
          <w:rPr>
            <w:rStyle w:val="a3"/>
            <w:color w:val="auto"/>
            <w:u w:val="none"/>
            <w:shd w:val="clear" w:color="auto" w:fill="FFFFFF"/>
          </w:rPr>
          <w:t>Д. А. Медведева</w:t>
        </w:r>
      </w:hyperlink>
      <w:r w:rsidRPr="00A92436">
        <w:rPr>
          <w:rStyle w:val="apple-converted-space"/>
          <w:shd w:val="clear" w:color="auto" w:fill="FFFFFF"/>
        </w:rPr>
        <w:t> </w:t>
      </w:r>
      <w:r w:rsidRPr="00A92436">
        <w:rPr>
          <w:shd w:val="clear" w:color="auto" w:fill="FFFFFF"/>
        </w:rPr>
        <w:t>от</w:t>
      </w:r>
      <w:r w:rsidRPr="00A92436">
        <w:rPr>
          <w:rStyle w:val="apple-converted-space"/>
          <w:shd w:val="clear" w:color="auto" w:fill="FFFFFF"/>
        </w:rPr>
        <w:t> </w:t>
      </w:r>
      <w:hyperlink r:id="rId20" w:tooltip="19 января" w:history="1">
        <w:r w:rsidRPr="00A92436">
          <w:rPr>
            <w:rStyle w:val="a3"/>
            <w:color w:val="auto"/>
            <w:u w:val="none"/>
            <w:shd w:val="clear" w:color="auto" w:fill="FFFFFF"/>
          </w:rPr>
          <w:t>19 января</w:t>
        </w:r>
      </w:hyperlink>
      <w:r w:rsidRPr="00A92436">
        <w:rPr>
          <w:rStyle w:val="apple-converted-space"/>
          <w:shd w:val="clear" w:color="auto" w:fill="FFFFFF"/>
        </w:rPr>
        <w:t> </w:t>
      </w:r>
      <w:hyperlink r:id="rId21" w:tooltip="2010 год" w:history="1">
        <w:r w:rsidRPr="00A92436">
          <w:rPr>
            <w:rStyle w:val="a3"/>
            <w:color w:val="auto"/>
            <w:u w:val="none"/>
            <w:shd w:val="clear" w:color="auto" w:fill="FFFFFF"/>
          </w:rPr>
          <w:t>2010 года</w:t>
        </w:r>
      </w:hyperlink>
    </w:p>
    <w:p w:rsidR="00C8284E" w:rsidRPr="00A92436" w:rsidRDefault="00C8284E" w:rsidP="00A92436">
      <w:pPr>
        <w:pStyle w:val="2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924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Экономика пережила два кризиса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Президентство Медведева прошло через целых два мировых экономических кризиса (2008 год и конец 2011 года). За это время внешний долг России увеличился на 14%. Но сравнительно с Европой, Японией и США, где долги достигли 90%, 226% и более 100% от ВВП соответственно, Россия может похвастаться размером кредита всего около 10% от ВВП, 2% из которого – внешний долг.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При Медведеве российский ВВП перешагнул через докризисный уровень. Несмотря на критическую ситуацию в США и Европе, РФ понесла наименьшие потери во время кризисов благодаря высоким ценам на нефть, Стабфонду и «курсу на стабильность».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 xml:space="preserve">Важным шагом было введение Единого Социального налога (ЕСН), который позволил поднять ставки до уровня 34% от фонда заработной </w:t>
      </w:r>
      <w:proofErr w:type="spellStart"/>
      <w:r w:rsidRPr="00A92436">
        <w:t>платы</w:t>
      </w:r>
      <w:proofErr w:type="gramStart"/>
      <w:r w:rsidRPr="00A92436">
        <w:t>.Н</w:t>
      </w:r>
      <w:proofErr w:type="gramEnd"/>
      <w:r w:rsidRPr="00A92436">
        <w:t>о</w:t>
      </w:r>
      <w:proofErr w:type="spellEnd"/>
      <w:r w:rsidRPr="00A92436">
        <w:t xml:space="preserve"> предприниматели приняли событие крайне негативно.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 xml:space="preserve">Министерства связи, обороны и сельского хозяйства, по мнению экспертов, действовали в этот период неэффективно. Российская промышленность также ощутила серьезные проблемы: </w:t>
      </w:r>
      <w:proofErr w:type="spellStart"/>
      <w:r w:rsidRPr="00A92436">
        <w:t>промпроизводство</w:t>
      </w:r>
      <w:proofErr w:type="spellEnd"/>
      <w:r w:rsidRPr="00A92436">
        <w:t xml:space="preserve"> в 2009 году снизилось на 9,3%, не удалось снять зависимость РФ от экспорта </w:t>
      </w:r>
      <w:proofErr w:type="spellStart"/>
      <w:r w:rsidRPr="00A92436">
        <w:t>углеводородов</w:t>
      </w:r>
      <w:proofErr w:type="gramStart"/>
      <w:r w:rsidRPr="00A92436">
        <w:t>.М</w:t>
      </w:r>
      <w:proofErr w:type="gramEnd"/>
      <w:r w:rsidRPr="00A92436">
        <w:t>ногие</w:t>
      </w:r>
      <w:proofErr w:type="spellEnd"/>
      <w:r w:rsidRPr="00A92436">
        <w:t xml:space="preserve"> эксперты говорят о периоде «государственного </w:t>
      </w:r>
      <w:proofErr w:type="spellStart"/>
      <w:r w:rsidRPr="00A92436">
        <w:t>рейдерства</w:t>
      </w:r>
      <w:proofErr w:type="spellEnd"/>
      <w:r w:rsidRPr="00A92436">
        <w:t>» в банковской сфере, установлении «правил игры» олигархов и отсутствии необходимой модернизации энергетического комплекса.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proofErr w:type="spellStart"/>
      <w:r w:rsidRPr="00A92436">
        <w:t>Вконце</w:t>
      </w:r>
      <w:proofErr w:type="spellEnd"/>
      <w:r w:rsidRPr="00A92436">
        <w:t xml:space="preserve"> 2008 года Медведев заявил о предоставлении государством субординированного кредита для банков на сумму до 950 млрд. рублей и срок более 5 лет. Это вызвало временный рост на фондовом рынке, предотвратило панику среди населения и серьезно укрепило финансовую систему.</w:t>
      </w:r>
    </w:p>
    <w:p w:rsidR="00A92436" w:rsidRDefault="00A92436" w:rsidP="00A92436">
      <w:pPr>
        <w:pStyle w:val="2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8284E" w:rsidRPr="00A92436" w:rsidRDefault="00C8284E" w:rsidP="00A92436">
      <w:pPr>
        <w:pStyle w:val="2"/>
        <w:spacing w:before="0"/>
        <w:ind w:firstLine="567"/>
        <w:jc w:val="both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A92436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Социальная сфера при президенте Медведеве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Что касается социальной сферы, то тут Дмитрий Анатольевич Медведев во многом достиг успеха.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В мае 2008 года президент подписал указ, призванный облегчающий предпринимателям жизнь: с</w:t>
      </w:r>
      <w:hyperlink r:id="rId22" w:history="1">
        <w:r w:rsidRPr="00A92436">
          <w:rPr>
            <w:rStyle w:val="apple-converted-space"/>
            <w:bdr w:val="none" w:sz="0" w:space="0" w:color="auto" w:frame="1"/>
          </w:rPr>
          <w:t> </w:t>
        </w:r>
        <w:proofErr w:type="gramStart"/>
        <w:r w:rsidRPr="00A92436">
          <w:rPr>
            <w:rStyle w:val="a3"/>
            <w:color w:val="auto"/>
            <w:u w:val="none"/>
            <w:bdr w:val="none" w:sz="0" w:space="0" w:color="auto" w:frame="1"/>
          </w:rPr>
          <w:t>бизнес</w:t>
        </w:r>
        <w:proofErr w:type="gramEnd"/>
      </w:hyperlink>
      <w:r w:rsidRPr="00A92436">
        <w:t>а должны были снять некоторые ограничения, упростить порядок начала бизнеса и сократить количество разрешительных для его осуществления документов.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Главным достижением стал рост и стабилизация численности населения РФ. В 2008-2011 годах Россия достигла одного из наивысших показателей нескольких десятилетий. Семей, рождающих второго ребенка, увеличилось на 45%, третьего – на 62%. Население России в 2011 году превысило 143 млн. человек.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 xml:space="preserve">Реальные доходы граждан при Медведеве выросли в 2008г. на 2,4%, в 2009г. на 3,1%, в 2010г. – 5,1%, а в 2011-м поднялись только </w:t>
      </w:r>
      <w:proofErr w:type="gramStart"/>
      <w:r w:rsidRPr="00A92436">
        <w:t>на</w:t>
      </w:r>
      <w:proofErr w:type="gramEnd"/>
      <w:r w:rsidRPr="00A92436">
        <w:t xml:space="preserve"> 1%. Средняя заработная плата по экономике поднялась за 4 ода на 18% в реальном выражении и на 75% в номинальном. Государственные зарплаты в этот период тоже росли (только уровень жизни существенно не улучшился, также не изменилось особо и качество услуг).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Средний размер трудовой пенсии для россиян увеличился с 2008-го в 2,5 раза. С начала 2012 года военные пенсионеры получили повышение выплат в 1,6 раз.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 xml:space="preserve">Государственная программа прямой поддержки позволила около 1,5 млн. граждан получить жилье. Более 1 млн. семей улучшили свои жилищные </w:t>
      </w:r>
      <w:proofErr w:type="spellStart"/>
      <w:r w:rsidRPr="00A92436">
        <w:t>условия</w:t>
      </w:r>
      <w:proofErr w:type="gramStart"/>
      <w:r w:rsidRPr="00A92436">
        <w:t>,и</w:t>
      </w:r>
      <w:proofErr w:type="gramEnd"/>
      <w:r w:rsidRPr="00A92436">
        <w:t>спользуя</w:t>
      </w:r>
      <w:proofErr w:type="spellEnd"/>
      <w:r w:rsidRPr="00A92436">
        <w:t xml:space="preserve"> выделенные им средства материнского капитала.</w:t>
      </w:r>
    </w:p>
    <w:p w:rsidR="00C8284E" w:rsidRPr="00A92436" w:rsidRDefault="00C8284E" w:rsidP="00A92436">
      <w:pPr>
        <w:pStyle w:val="a4"/>
        <w:spacing w:before="0" w:beforeAutospacing="0" w:after="0" w:afterAutospacing="0" w:line="276" w:lineRule="auto"/>
        <w:ind w:firstLine="567"/>
        <w:jc w:val="both"/>
        <w:textAlignment w:val="baseline"/>
      </w:pPr>
      <w:r w:rsidRPr="00A92436">
        <w:t>Среди минусов можно выделить увеличение безработицы (4,6% в 2011 году), недостаточное инвестирование в реальный сектор отечественной экономики, проблему нехватки лекарств и увеличение коррупции в сфере образования (посредством</w:t>
      </w:r>
      <w:hyperlink r:id="rId23" w:history="1">
        <w:r w:rsidRPr="00A92436">
          <w:rPr>
            <w:rStyle w:val="apple-converted-space"/>
            <w:bdr w:val="none" w:sz="0" w:space="0" w:color="auto" w:frame="1"/>
          </w:rPr>
          <w:t> </w:t>
        </w:r>
        <w:r w:rsidRPr="00A92436">
          <w:rPr>
            <w:rStyle w:val="a3"/>
            <w:color w:val="auto"/>
            <w:u w:val="none"/>
            <w:bdr w:val="none" w:sz="0" w:space="0" w:color="auto" w:frame="1"/>
          </w:rPr>
          <w:t>ЕГЭ</w:t>
        </w:r>
      </w:hyperlink>
      <w:r w:rsidRPr="00A92436">
        <w:t>).</w:t>
      </w:r>
    </w:p>
    <w:p w:rsidR="00C8284E" w:rsidRPr="00A92436" w:rsidRDefault="00C8284E" w:rsidP="00A9243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A43" w:rsidRDefault="00447A43" w:rsidP="00283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A43" w:rsidRDefault="00447A43" w:rsidP="00283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E3" w:rsidRDefault="00283FE3" w:rsidP="00283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19</w:t>
      </w:r>
    </w:p>
    <w:p w:rsidR="00283FE3" w:rsidRPr="00AF21FC" w:rsidRDefault="00283FE3" w:rsidP="00283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A2A" w:rsidRDefault="00283FE3" w:rsidP="00CF7A2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F21FC">
        <w:rPr>
          <w:rFonts w:ascii="Times New Roman" w:hAnsi="Times New Roman" w:cs="Times New Roman"/>
          <w:b/>
          <w:sz w:val="24"/>
          <w:szCs w:val="24"/>
        </w:rPr>
        <w:t>Тема:</w:t>
      </w:r>
      <w:r w:rsidRPr="00AF21FC">
        <w:rPr>
          <w:rFonts w:ascii="Times New Roman" w:hAnsi="Times New Roman" w:cs="Times New Roman"/>
          <w:sz w:val="24"/>
          <w:szCs w:val="24"/>
        </w:rPr>
        <w:t xml:space="preserve"> Роль и место РФ на международной арене в начале </w:t>
      </w:r>
      <w:r w:rsidRPr="00AF21F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F21FC">
        <w:rPr>
          <w:rFonts w:ascii="Times New Roman" w:hAnsi="Times New Roman" w:cs="Times New Roman"/>
          <w:sz w:val="24"/>
          <w:szCs w:val="24"/>
        </w:rPr>
        <w:t xml:space="preserve"> 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FE3" w:rsidRPr="00AF21FC" w:rsidRDefault="00283FE3" w:rsidP="00CF7A2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Правление Д.А. Медведева с 2008 по </w:t>
      </w:r>
      <w:r w:rsidR="00CF7A2A">
        <w:rPr>
          <w:rFonts w:ascii="Times New Roman" w:hAnsi="Times New Roman" w:cs="Times New Roman"/>
          <w:sz w:val="24"/>
          <w:szCs w:val="24"/>
        </w:rPr>
        <w:t>2012 гг.</w:t>
      </w:r>
    </w:p>
    <w:p w:rsidR="00283FE3" w:rsidRPr="00CF7A2A" w:rsidRDefault="00283FE3" w:rsidP="00CF7A2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F21FC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AF21FC">
        <w:rPr>
          <w:rFonts w:ascii="Times New Roman" w:hAnsi="Times New Roman" w:cs="Times New Roman"/>
          <w:sz w:val="24"/>
          <w:szCs w:val="24"/>
        </w:rPr>
        <w:t xml:space="preserve"> проанализировать новое политическое</w:t>
      </w:r>
      <w:bookmarkStart w:id="0" w:name="_GoBack"/>
      <w:bookmarkEnd w:id="0"/>
      <w:r w:rsidRPr="00AF21FC">
        <w:rPr>
          <w:rFonts w:ascii="Times New Roman" w:hAnsi="Times New Roman" w:cs="Times New Roman"/>
          <w:sz w:val="24"/>
          <w:szCs w:val="24"/>
        </w:rPr>
        <w:t xml:space="preserve"> развитие РФ с </w:t>
      </w:r>
      <w:r w:rsidR="00CF7A2A">
        <w:rPr>
          <w:rFonts w:ascii="Times New Roman" w:hAnsi="Times New Roman" w:cs="Times New Roman"/>
          <w:sz w:val="24"/>
          <w:szCs w:val="24"/>
        </w:rPr>
        <w:t>2008</w:t>
      </w:r>
      <w:r w:rsidRPr="00AF21FC">
        <w:rPr>
          <w:rFonts w:ascii="Times New Roman" w:hAnsi="Times New Roman" w:cs="Times New Roman"/>
          <w:sz w:val="24"/>
          <w:szCs w:val="24"/>
        </w:rPr>
        <w:t xml:space="preserve"> г., обозначить основные тенденции приоритетных задач РФ на международной арене </w:t>
      </w:r>
      <w:r w:rsidR="00CF7A2A">
        <w:rPr>
          <w:rFonts w:ascii="Times New Roman" w:hAnsi="Times New Roman" w:cs="Times New Roman"/>
          <w:sz w:val="24"/>
          <w:szCs w:val="24"/>
        </w:rPr>
        <w:t>и внутри государства.</w:t>
      </w:r>
    </w:p>
    <w:p w:rsidR="00283FE3" w:rsidRDefault="00283FE3" w:rsidP="00CF7A2A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F21FC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Pr="00AF21FC">
        <w:rPr>
          <w:rFonts w:ascii="Times New Roman" w:hAnsi="Times New Roman" w:cs="Times New Roman"/>
          <w:sz w:val="24"/>
          <w:szCs w:val="24"/>
        </w:rPr>
        <w:t xml:space="preserve"> внимательно изучить предложенный материал, выполнить задания, сделать вывод.</w:t>
      </w:r>
    </w:p>
    <w:p w:rsidR="00090D59" w:rsidRDefault="00090D59" w:rsidP="00090D59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CF7A2A" w:rsidRDefault="00CF7A2A" w:rsidP="00090D5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Составить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конкретизирующую таблицу "</w:t>
      </w:r>
      <w:r>
        <w:rPr>
          <w:rFonts w:ascii="Times New Roman" w:hAnsi="Times New Roman" w:cs="Times New Roman"/>
          <w:sz w:val="24"/>
          <w:szCs w:val="24"/>
        </w:rPr>
        <w:t>Правление Д.А. Медведева с 2008-2012 гг.".</w:t>
      </w: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8187"/>
      </w:tblGrid>
      <w:tr w:rsidR="00CF7A2A" w:rsidTr="00090D59">
        <w:tc>
          <w:tcPr>
            <w:tcW w:w="1985" w:type="dxa"/>
            <w:vAlign w:val="center"/>
          </w:tcPr>
          <w:p w:rsidR="00CF7A2A" w:rsidRPr="00090D59" w:rsidRDefault="00CF7A2A" w:rsidP="00090D59">
            <w:pPr>
              <w:jc w:val="center"/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 w:rsidRPr="00090D59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</w:rPr>
              <w:t>Внешняя политика</w:t>
            </w:r>
          </w:p>
        </w:tc>
        <w:tc>
          <w:tcPr>
            <w:tcW w:w="8187" w:type="dxa"/>
          </w:tcPr>
          <w:p w:rsidR="00CF7A2A" w:rsidRDefault="00090D59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090D59" w:rsidRDefault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47A43" w:rsidRDefault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</w:t>
            </w:r>
          </w:p>
          <w:p w:rsidR="00090D59" w:rsidRPr="00090D59" w:rsidRDefault="00090D59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CF7A2A" w:rsidTr="00090D59">
        <w:tc>
          <w:tcPr>
            <w:tcW w:w="1985" w:type="dxa"/>
            <w:vAlign w:val="center"/>
          </w:tcPr>
          <w:p w:rsidR="00CF7A2A" w:rsidRPr="00090D59" w:rsidRDefault="00090D59" w:rsidP="00090D59">
            <w:pPr>
              <w:jc w:val="center"/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 w:rsidRPr="00090D59"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</w:rPr>
              <w:t>Внутренняя политика</w:t>
            </w:r>
          </w:p>
        </w:tc>
        <w:tc>
          <w:tcPr>
            <w:tcW w:w="8187" w:type="dxa"/>
          </w:tcPr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</w:t>
            </w:r>
          </w:p>
          <w:p w:rsidR="00090D59" w:rsidRPr="00090D59" w:rsidRDefault="00090D59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090D59" w:rsidTr="00090D59">
        <w:trPr>
          <w:trHeight w:val="562"/>
        </w:trPr>
        <w:tc>
          <w:tcPr>
            <w:tcW w:w="1985" w:type="dxa"/>
            <w:vAlign w:val="center"/>
          </w:tcPr>
          <w:p w:rsidR="00090D59" w:rsidRPr="00090D59" w:rsidRDefault="00090D59" w:rsidP="00090D59">
            <w:pPr>
              <w:jc w:val="center"/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 w:rsidRPr="00090D59"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 xml:space="preserve">Экономическая </w:t>
            </w: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 xml:space="preserve">и социальная </w:t>
            </w:r>
            <w:r w:rsidRPr="00090D59"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сфер</w:t>
            </w: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ы</w:t>
            </w:r>
          </w:p>
        </w:tc>
        <w:tc>
          <w:tcPr>
            <w:tcW w:w="8187" w:type="dxa"/>
          </w:tcPr>
          <w:p w:rsidR="00090D59" w:rsidRDefault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</w:t>
            </w:r>
          </w:p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447A43" w:rsidRDefault="00447A43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090D59" w:rsidRDefault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  <w:t>__________________________________________________________________</w:t>
            </w:r>
          </w:p>
          <w:p w:rsidR="00090D59" w:rsidRPr="00090D59" w:rsidRDefault="00090D59" w:rsidP="00447A43">
            <w:pPr>
              <w:rPr>
                <w:rStyle w:val="FontStyle59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</w:tbl>
    <w:p w:rsidR="00090D59" w:rsidRDefault="00090D59" w:rsidP="00090D59">
      <w:pPr>
        <w:spacing w:after="0" w:line="240" w:lineRule="auto"/>
        <w:ind w:left="425" w:firstLine="284"/>
        <w:rPr>
          <w:rStyle w:val="FontStyle59"/>
          <w:b/>
          <w:bCs/>
          <w:i w:val="0"/>
          <w:iCs w:val="0"/>
          <w:sz w:val="24"/>
          <w:szCs w:val="24"/>
        </w:rPr>
      </w:pPr>
    </w:p>
    <w:p w:rsidR="00CF7A2A" w:rsidRPr="00090D59" w:rsidRDefault="00090D59" w:rsidP="00090D59">
      <w:pPr>
        <w:spacing w:after="0" w:line="240" w:lineRule="auto"/>
        <w:ind w:left="425" w:firstLine="284"/>
        <w:rPr>
          <w:rStyle w:val="FontStyle59"/>
          <w:b/>
          <w:bCs/>
          <w:i w:val="0"/>
          <w:iCs w:val="0"/>
          <w:sz w:val="24"/>
          <w:szCs w:val="24"/>
        </w:rPr>
      </w:pPr>
      <w:r w:rsidRPr="00090D59">
        <w:rPr>
          <w:rStyle w:val="FontStyle59"/>
          <w:b/>
          <w:bCs/>
          <w:i w:val="0"/>
          <w:iCs w:val="0"/>
          <w:sz w:val="24"/>
          <w:szCs w:val="24"/>
        </w:rPr>
        <w:t xml:space="preserve">Вывод: </w:t>
      </w:r>
      <w:r>
        <w:rPr>
          <w:rStyle w:val="FontStyle59"/>
          <w:b/>
          <w:bCs/>
          <w:i w:val="0"/>
          <w:iCs w:val="0"/>
          <w:sz w:val="24"/>
          <w:szCs w:val="24"/>
        </w:rPr>
        <w:t>___________________________________________________________________________</w:t>
      </w:r>
    </w:p>
    <w:p w:rsidR="00CF7A2A" w:rsidRDefault="00CF7A2A">
      <w:pPr>
        <w:rPr>
          <w:rStyle w:val="FontStyle59"/>
          <w:b/>
          <w:bCs/>
          <w:i w:val="0"/>
          <w:iCs w:val="0"/>
        </w:rPr>
      </w:pPr>
    </w:p>
    <w:p w:rsidR="00CF7A2A" w:rsidRDefault="00CF7A2A">
      <w:pPr>
        <w:rPr>
          <w:rStyle w:val="FontStyle59"/>
          <w:b/>
          <w:bCs/>
          <w:i w:val="0"/>
          <w:iCs w:val="0"/>
        </w:rPr>
      </w:pPr>
    </w:p>
    <w:p w:rsidR="00CF7A2A" w:rsidRDefault="00CF7A2A">
      <w:pPr>
        <w:rPr>
          <w:rStyle w:val="FontStyle59"/>
          <w:b/>
          <w:bCs/>
          <w:i w:val="0"/>
          <w:iCs w:val="0"/>
        </w:rPr>
      </w:pPr>
    </w:p>
    <w:p w:rsidR="00E5533B" w:rsidRPr="00E5533B" w:rsidRDefault="001E1B6B" w:rsidP="00E5533B">
      <w:pPr>
        <w:pStyle w:val="Style18"/>
        <w:widowControl/>
        <w:spacing w:line="240" w:lineRule="auto"/>
        <w:jc w:val="left"/>
        <w:rPr>
          <w:rStyle w:val="FontStyle59"/>
          <w:b/>
          <w:bCs/>
          <w:i w:val="0"/>
          <w:iCs w:val="0"/>
        </w:rPr>
      </w:pPr>
      <w:r>
        <w:rPr>
          <w:b/>
          <w:bCs/>
          <w:noProof/>
          <w:sz w:val="20"/>
          <w:szCs w:val="20"/>
        </w:rPr>
        <w:pict>
          <v:group id="_x0000_s1091" style="position:absolute;margin-left:51.85pt;margin-top:16.65pt;width:527.1pt;height:809.7pt;z-index:251658240;mso-wrap-distance-left:0;mso-wrap-distance-right:0;mso-position-horizontal-relative:page;mso-position-vertical-relative:page" coordorigin="1134,397" coordsize="10363,16033">
            <o:lock v:ext="edit" text="t"/>
            <v:rect id="_x0000_s1092" style="position:absolute;left:1134;top:397;width:10363;height:16033;v-text-anchor:middle" filled="f" strokeweight=".71mm"/>
            <v:line id="_x0000_s1093" style="position:absolute" from="1649,14183" to="1649,15002" strokeweight=".71mm">
              <v:stroke joinstyle="miter"/>
            </v:line>
            <v:line id="_x0000_s1094" style="position:absolute" from="1139,14175" to="11485,14175" strokeweight=".71mm">
              <v:stroke joinstyle="miter"/>
            </v:line>
            <v:line id="_x0000_s1095" style="position:absolute" from="2268,14190" to="2268,16421" strokeweight=".71mm">
              <v:stroke joinstyle="miter"/>
            </v:line>
            <v:line id="_x0000_s1096" style="position:absolute" from="3686,14190" to="3686,16421" strokeweight=".71mm">
              <v:stroke joinstyle="miter"/>
            </v:line>
            <v:line id="_x0000_s1097" style="position:absolute" from="4535,14190" to="4535,16421" strokeweight=".71mm">
              <v:stroke joinstyle="miter"/>
            </v:line>
            <v:line id="_x0000_s1098" style="position:absolute" from="5103,14183" to="5103,16413" strokeweight=".71mm">
              <v:stroke joinstyle="miter"/>
            </v:line>
            <v:line id="_x0000_s1099" style="position:absolute" from="9356,15030" to="9356,15573" strokeweight=".71mm">
              <v:stroke joinstyle="miter"/>
            </v:line>
            <v:line id="_x0000_s1100" style="position:absolute" from="1139,15875" to="5079,15875" strokeweight=".35mm">
              <v:stroke joinstyle="miter"/>
            </v:line>
            <v:line id="_x0000_s1101" style="position:absolute" from="1139,16159" to="5079,16159" strokeweight=".35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1156;top:14760;width:445;height:234;v-text-anchor:middle" filled="f" stroked="f">
              <v:stroke joinstyle="round"/>
              <v:textbox style="mso-next-textbox:#_x0000_s1102;mso-rotate-with-shape:t" inset=".35mm,.35mm,.35mm,.35mm">
                <w:txbxContent>
                  <w:p w:rsidR="00283FE3" w:rsidRDefault="00283FE3" w:rsidP="00283FE3">
                    <w:pPr>
                      <w:pStyle w:val="9"/>
                    </w:pPr>
                    <w:proofErr w:type="spellStart"/>
                    <w:r>
                      <w:t>Изм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03" type="#_x0000_t202" style="position:absolute;left:1673;top:14760;width:557;height:234;v-text-anchor:middle" filled="f" stroked="f">
              <v:stroke joinstyle="round"/>
              <v:textbox style="mso-next-textbox:#_x0000_s1103;mso-rotate-with-shape:t" inset=".35mm,.35mm,.35mm,.35mm">
                <w:txbxContent>
                  <w:p w:rsidR="00283FE3" w:rsidRDefault="00283FE3" w:rsidP="00283FE3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04" type="#_x0000_t202" style="position:absolute;left:2304;top:14760;width:1321;height:234;v-text-anchor:middle" filled="f" stroked="f">
              <v:stroke joinstyle="round"/>
              <v:textbox style="mso-next-textbox:#_x0000_s1104;mso-rotate-with-shape:t" inset=".35mm,.35mm,.35mm,.35mm">
                <w:txbxContent>
                  <w:p w:rsidR="00283FE3" w:rsidRDefault="00283FE3" w:rsidP="00283FE3">
                    <w:pPr>
                      <w:pStyle w:val="9"/>
                    </w:pPr>
                    <w:r>
                      <w:t xml:space="preserve">№ </w:t>
                    </w:r>
                    <w:proofErr w:type="spellStart"/>
                    <w:r>
                      <w:t>докум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05" type="#_x0000_t202" style="position:absolute;left:3712;top:14760;width:782;height:234;v-text-anchor:middle" filled="f" stroked="f">
              <v:stroke joinstyle="round"/>
              <v:textbox style="mso-next-textbox:#_x0000_s1105;mso-rotate-with-shape:t" inset=".35mm,.35mm,.35mm,.35mm">
                <w:txbxContent>
                  <w:p w:rsidR="00283FE3" w:rsidRPr="006339D5" w:rsidRDefault="00283FE3" w:rsidP="00283FE3">
                    <w:pPr>
                      <w:pStyle w:val="9"/>
                    </w:pPr>
                    <w:proofErr w:type="spellStart"/>
                    <w:r w:rsidRPr="006339D5">
                      <w:t>Подпись</w:t>
                    </w:r>
                    <w:proofErr w:type="spellEnd"/>
                  </w:p>
                </w:txbxContent>
              </v:textbox>
            </v:shape>
            <v:shape id="_x0000_s1106" type="#_x0000_t202" style="position:absolute;left:4554;top:14760;width:505;height:234;v-text-anchor:middle" filled="f" stroked="f">
              <v:stroke joinstyle="round"/>
              <v:textbox style="mso-next-textbox:#_x0000_s1106;mso-rotate-with-shape:t" inset=".35mm,.35mm,.35mm,.35mm">
                <w:txbxContent>
                  <w:p w:rsidR="00283FE3" w:rsidRPr="00F77E5D" w:rsidRDefault="00283FE3" w:rsidP="00283FE3">
                    <w:pPr>
                      <w:pStyle w:val="9"/>
                      <w:rPr>
                        <w:rFonts w:ascii="ISOCPEUR" w:hAnsi="ISOCPEUR"/>
                        <w:i/>
                        <w:sz w:val="20"/>
                        <w:lang w:val="ru-RU"/>
                      </w:rPr>
                    </w:pPr>
                    <w:r w:rsidRPr="00F77E5D">
                      <w:rPr>
                        <w:rStyle w:val="90"/>
                      </w:rPr>
                      <w:t>Дата</w:t>
                    </w:r>
                  </w:p>
                </w:txbxContent>
              </v:textbox>
            </v:shape>
            <v:shape id="_x0000_s1107" type="#_x0000_t202" style="position:absolute;left:9391;top:15038;width:752;height:234;v-text-anchor:middle" filled="f" stroked="f">
              <v:stroke joinstyle="round"/>
              <v:textbox style="mso-next-textbox:#_x0000_s1107;mso-rotate-with-shape:t" inset=".35mm,.35mm,.35mm,.35mm">
                <w:txbxContent>
                  <w:p w:rsidR="00283FE3" w:rsidRDefault="00283FE3" w:rsidP="00283FE3">
                    <w:pPr>
                      <w:pStyle w:val="9"/>
                    </w:pPr>
                    <w:r>
                      <w:t>Лист</w:t>
                    </w:r>
                  </w:p>
                </w:txbxContent>
              </v:textbox>
            </v:shape>
            <v:shape id="_x0000_s1108" type="#_x0000_t202" style="position:absolute;left:5154;top:14416;width:6295;height:369;v-text-anchor:middle" filled="f" stroked="f">
              <v:stroke joinstyle="round"/>
              <v:textbox style="mso-next-textbox:#_x0000_s1108;mso-rotate-with-shape:t" inset=".35mm,.35mm,.35mm,.35mm">
                <w:txbxContent>
                  <w:p w:rsidR="00283FE3" w:rsidRPr="00277EB3" w:rsidRDefault="00283FE3" w:rsidP="00283FE3">
                    <w:pPr>
                      <w:rPr>
                        <w:rFonts w:eastAsia="Times New Roman"/>
                        <w:szCs w:val="20"/>
                      </w:rPr>
                    </w:pPr>
                  </w:p>
                </w:txbxContent>
              </v:textbox>
            </v:shape>
            <v:line id="_x0000_s1109" style="position:absolute" from="1140,15025" to="11486,15025" strokeweight=".71mm">
              <v:stroke joinstyle="miter"/>
            </v:line>
            <v:line id="_x0000_s1110" style="position:absolute" from="1146,14743" to="5086,14743" strokeweight=".71mm">
              <v:stroke joinstyle="miter"/>
            </v:line>
            <v:line id="_x0000_s1111" style="position:absolute" from="1139,14458" to="5079,14458" strokeweight=".35mm">
              <v:stroke joinstyle="miter"/>
            </v:line>
            <v:line id="_x0000_s1112" style="position:absolute" from="1139,15591" to="5079,15591" strokeweight=".35mm">
              <v:stroke joinstyle="miter"/>
            </v:line>
            <v:line id="_x0000_s1113" style="position:absolute" from="1139,15306" to="5079,15306" strokeweight=".35mm">
              <v:stroke joinstyle="miter"/>
            </v:line>
            <v:group id="_x0000_s1114" style="position:absolute;left:1147;top:15046;width:2477;height:235;mso-wrap-distance-left:0;mso-wrap-distance-right:0" coordorigin="1147,15046" coordsize="2477,235">
              <o:lock v:ext="edit" text="t"/>
              <v:shape id="_x0000_s1115" type="#_x0000_t202" style="position:absolute;left:1147;top:15046;width:1090;height:235;v-text-anchor:middle" filled="f" stroked="f">
                <v:stroke joinstyle="round"/>
                <v:textbox style="mso-next-textbox:#_x0000_s1115;mso-rotate-with-shape:t" inset=".35mm,.35mm,.35mm,.35mm">
                  <w:txbxContent>
                    <w:p w:rsidR="00283FE3" w:rsidRDefault="00283FE3" w:rsidP="00283FE3">
                      <w:pPr>
                        <w:pStyle w:val="9"/>
                        <w:jc w:val="both"/>
                      </w:pPr>
                      <w:proofErr w:type="spellStart"/>
                      <w:r>
                        <w:t>Разраб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116" type="#_x0000_t202" style="position:absolute;left:2303;top:15046;width:1321;height:235;v-text-anchor:middle" filled="f" stroked="f">
                <v:stroke joinstyle="round"/>
                <v:textbox style="mso-next-textbox:#_x0000_s1116;mso-rotate-with-shape:t" inset=".35mm,.35mm,.35mm,.35mm">
                  <w:txbxContent>
                    <w:p w:rsidR="00283FE3" w:rsidRPr="00801F9F" w:rsidRDefault="00283FE3" w:rsidP="00283FE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117" style="position:absolute;left:1147;top:15324;width:2477;height:234;mso-wrap-distance-left:0;mso-wrap-distance-right:0" coordorigin="1147,15324" coordsize="2477,234">
              <o:lock v:ext="edit" text="t"/>
              <v:shape id="_x0000_s1118" type="#_x0000_t202" style="position:absolute;left:1147;top:15324;width:1090;height:234;v-text-anchor:middle" filled="f" stroked="f">
                <v:stroke joinstyle="round"/>
                <v:textbox style="mso-next-textbox:#_x0000_s1118;mso-rotate-with-shape:t" inset=".35mm,.35mm,.35mm,.35mm">
                  <w:txbxContent>
                    <w:p w:rsidR="00283FE3" w:rsidRDefault="00283FE3" w:rsidP="00283FE3">
                      <w:pPr>
                        <w:pStyle w:val="9"/>
                        <w:jc w:val="both"/>
                      </w:pPr>
                      <w:proofErr w:type="spellStart"/>
                      <w:r>
                        <w:t>Провер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_x0000_s1119" type="#_x0000_t202" style="position:absolute;left:2303;top:15324;width:1321;height:234;v-text-anchor:middle" filled="f" stroked="f">
                <v:stroke joinstyle="round"/>
                <v:textbox style="mso-next-textbox:#_x0000_s1119;mso-rotate-with-shape:t" inset=".35mm,.35mm,.35mm,.35mm">
                  <w:txbxContent>
                    <w:p w:rsidR="00283FE3" w:rsidRPr="000738F7" w:rsidRDefault="001E1B6B" w:rsidP="00283FE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Казакова Е.В.</w:t>
                      </w:r>
                    </w:p>
                  </w:txbxContent>
                </v:textbox>
              </v:shape>
            </v:group>
            <v:group id="_x0000_s1120" style="position:absolute;left:1147;top:15609;width:1090;height:234;mso-wrap-distance-left:0;mso-wrap-distance-right:0" coordorigin="1147,15609" coordsize="1090,234">
              <o:lock v:ext="edit" text="t"/>
              <v:shape id="_x0000_s1121" type="#_x0000_t202" style="position:absolute;left:1147;top:15609;width:1090;height:234;v-text-anchor:middle" filled="f" stroked="f">
                <v:stroke joinstyle="round"/>
                <v:textbox style="mso-next-textbox:#_x0000_s1121;mso-rotate-with-shape:t" inset=".35mm,.35mm,.35mm,.35mm">
                  <w:txbxContent>
                    <w:p w:rsidR="00283FE3" w:rsidRDefault="00283FE3" w:rsidP="00283FE3">
                      <w:pPr>
                        <w:pStyle w:val="9"/>
                        <w:jc w:val="both"/>
                      </w:pPr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group id="_x0000_s1122" style="position:absolute;left:1147;top:15886;width:1090;height:235;mso-wrap-distance-left:0;mso-wrap-distance-right:0" coordorigin="1147,15886" coordsize="1090,235">
              <o:lock v:ext="edit" text="t"/>
              <v:shape id="_x0000_s1123" type="#_x0000_t202" style="position:absolute;left:1147;top:15886;width:1090;height:235;v-text-anchor:middle" filled="f" stroked="f">
                <v:stroke joinstyle="round"/>
                <v:textbox style="mso-next-textbox:#_x0000_s1123;mso-rotate-with-shape:t" inset=".35mm,.35mm,.35mm,.35mm">
                  <w:txbxContent>
                    <w:p w:rsidR="00283FE3" w:rsidRDefault="00283FE3" w:rsidP="00283FE3">
                      <w:pPr>
                        <w:pStyle w:val="9"/>
                        <w:jc w:val="both"/>
                      </w:pPr>
                      <w:r>
                        <w:t xml:space="preserve"> Н. контр.</w:t>
                      </w:r>
                    </w:p>
                  </w:txbxContent>
                </v:textbox>
              </v:shape>
            </v:group>
            <v:group id="_x0000_s1124" style="position:absolute;left:1147;top:16163;width:1090;height:234;mso-wrap-distance-left:0;mso-wrap-distance-right:0" coordorigin="1147,16163" coordsize="1090,234">
              <o:lock v:ext="edit" text="t"/>
              <v:shape id="_x0000_s1125" type="#_x0000_t202" style="position:absolute;left:1147;top:16163;width:1090;height:234;v-text-anchor:middle" filled="f" stroked="f">
                <v:stroke joinstyle="round"/>
                <v:textbox style="mso-next-textbox:#_x0000_s1125;mso-rotate-with-shape:t" inset=".35mm,.35mm,.35mm,.35mm">
                  <w:txbxContent>
                    <w:p w:rsidR="00283FE3" w:rsidRDefault="00283FE3" w:rsidP="00283FE3">
                      <w:pPr>
                        <w:pStyle w:val="9"/>
                        <w:jc w:val="both"/>
                      </w:pPr>
                      <w:proofErr w:type="spellStart"/>
                      <w:r>
                        <w:t>Утв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v:group>
            <v:line id="_x0000_s1126" style="position:absolute" from="8505,15030" to="8505,16413" strokeweight=".71mm">
              <v:stroke joinstyle="miter"/>
            </v:line>
            <v:shape id="_x0000_s1127" type="#_x0000_t202" style="position:absolute;left:5168;top:15084;width:3251;height:1277;v-text-anchor:middle" filled="f" stroked="f">
              <v:stroke joinstyle="round"/>
              <v:textbox style="mso-next-textbox:#_x0000_s1127;mso-rotate-with-shape:t" inset=".35mm,.35mm,.35mm,.35mm">
                <w:txbxContent>
                  <w:p w:rsidR="00283FE3" w:rsidRPr="004366AB" w:rsidRDefault="00283FE3" w:rsidP="00283FE3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Роль и место России на международной арене в начале</w:t>
                    </w:r>
                    <w:r w:rsidRPr="0090556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  <w:lang w:val="en-US"/>
                      </w:rPr>
                      <w:t>XXI</w:t>
                    </w:r>
                    <w:r w:rsidRPr="0090556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века</w:t>
                    </w:r>
                  </w:p>
                </w:txbxContent>
              </v:textbox>
            </v:shape>
            <v:line id="_x0000_s1128" style="position:absolute" from="8512,15309" to="11492,15309" strokeweight=".71mm">
              <v:stroke joinstyle="miter"/>
            </v:line>
            <v:line id="_x0000_s1129" style="position:absolute" from="8511,15591" to="11491,15591" strokeweight=".71mm">
              <v:stroke joinstyle="miter"/>
            </v:line>
            <v:line id="_x0000_s1130" style="position:absolute" from="10206,15030" to="10206,15573" strokeweight=".71mm">
              <v:stroke joinstyle="miter"/>
            </v:line>
            <v:shape id="_x0000_s1131" type="#_x0000_t202" style="position:absolute;left:8544;top:15038;width:751;height:234;v-text-anchor:middle" filled="f" stroked="f">
              <v:stroke joinstyle="round"/>
              <v:textbox style="mso-next-textbox:#_x0000_s1131;mso-rotate-with-shape:t" inset=".35mm,.35mm,.35mm,.35mm">
                <w:txbxContent>
                  <w:p w:rsidR="00283FE3" w:rsidRDefault="00283FE3" w:rsidP="00283FE3">
                    <w:pPr>
                      <w:pStyle w:val="9"/>
                    </w:pPr>
                    <w:proofErr w:type="spellStart"/>
                    <w:r>
                      <w:t>Лит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v:shape id="_x0000_s1132" type="#_x0000_t202" style="position:absolute;left:10246;top:15038;width:1194;height:234;v-text-anchor:middle" filled="f" stroked="f">
              <v:stroke joinstyle="round"/>
              <v:textbox style="mso-next-textbox:#_x0000_s1132;mso-rotate-with-shape:t" inset=".35mm,.35mm,.35mm,.35mm">
                <w:txbxContent>
                  <w:p w:rsidR="00283FE3" w:rsidRPr="00F77E5D" w:rsidRDefault="00283FE3" w:rsidP="00283FE3">
                    <w:pPr>
                      <w:pStyle w:val="9"/>
                    </w:pPr>
                    <w:proofErr w:type="spellStart"/>
                    <w:r w:rsidRPr="00F77E5D">
                      <w:t>Листов</w:t>
                    </w:r>
                    <w:proofErr w:type="spellEnd"/>
                  </w:p>
                </w:txbxContent>
              </v:textbox>
            </v:shape>
            <v:line id="_x0000_s1133" style="position:absolute" from="8789,15315" to="8789,15573" strokeweight=".35mm">
              <v:stroke joinstyle="miter"/>
            </v:line>
            <v:line id="_x0000_s1134" style="position:absolute" from="9072,15315" to="9072,15573" strokeweight=".35mm">
              <v:stroke joinstyle="miter"/>
            </v:line>
            <v:shape id="_x0000_s1135" type="#_x0000_t202" style="position:absolute;left:8544;top:15811;width:2897;height:340;v-text-anchor:middle" filled="f" stroked="f">
              <v:stroke joinstyle="round"/>
              <v:textbox style="mso-next-textbox:#_x0000_s1135;mso-rotate-with-shape:t" inset=".35mm,.35mm,.35mm,.35mm">
                <w:txbxContent>
                  <w:p w:rsidR="00283FE3" w:rsidRPr="00F77E5D" w:rsidRDefault="00283FE3" w:rsidP="00283FE3">
                    <w:pPr>
                      <w:jc w:val="center"/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</w:pPr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У</w:t>
                    </w:r>
                    <w:r w:rsidR="001E1B6B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ЗЛ</w:t>
                    </w:r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Ж</w:t>
                    </w:r>
                    <w:r w:rsidR="001E1B6B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Д</w:t>
                    </w:r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Т – </w:t>
                    </w:r>
                    <w:proofErr w:type="spellStart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филиал</w:t>
                    </w:r>
                    <w:proofErr w:type="spellEnd"/>
                    <w:r w:rsidRPr="00F77E5D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="001E1B6B">
                      <w:rPr>
                        <w:rFonts w:ascii="Times New Roman" w:eastAsia="Arial" w:hAnsi="Times New Roman"/>
                        <w:sz w:val="24"/>
                        <w:szCs w:val="24"/>
                        <w:lang w:val="uk-UA"/>
                      </w:rPr>
                      <w:t>ПГУПС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E5533B" w:rsidRPr="00E5533B" w:rsidSect="00C8284E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F8A"/>
    <w:multiLevelType w:val="multilevel"/>
    <w:tmpl w:val="C67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139D"/>
    <w:multiLevelType w:val="multilevel"/>
    <w:tmpl w:val="5350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05D87"/>
    <w:multiLevelType w:val="multilevel"/>
    <w:tmpl w:val="AB76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35711"/>
    <w:multiLevelType w:val="multilevel"/>
    <w:tmpl w:val="DD7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E2015F"/>
    <w:multiLevelType w:val="multilevel"/>
    <w:tmpl w:val="B3DC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4333B"/>
    <w:multiLevelType w:val="multilevel"/>
    <w:tmpl w:val="435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71CB8"/>
    <w:multiLevelType w:val="multilevel"/>
    <w:tmpl w:val="D3C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B74"/>
    <w:rsid w:val="00011B40"/>
    <w:rsid w:val="00053981"/>
    <w:rsid w:val="00090D59"/>
    <w:rsid w:val="001007B6"/>
    <w:rsid w:val="001E1B6B"/>
    <w:rsid w:val="0022470C"/>
    <w:rsid w:val="00283FE3"/>
    <w:rsid w:val="00290F49"/>
    <w:rsid w:val="00303D63"/>
    <w:rsid w:val="00366251"/>
    <w:rsid w:val="003F3B74"/>
    <w:rsid w:val="00447A43"/>
    <w:rsid w:val="004D1F78"/>
    <w:rsid w:val="005550C9"/>
    <w:rsid w:val="005C16E8"/>
    <w:rsid w:val="00610B5E"/>
    <w:rsid w:val="006373A3"/>
    <w:rsid w:val="008801CB"/>
    <w:rsid w:val="009C306B"/>
    <w:rsid w:val="00A92436"/>
    <w:rsid w:val="00C021E6"/>
    <w:rsid w:val="00C44203"/>
    <w:rsid w:val="00C45D6B"/>
    <w:rsid w:val="00C8284E"/>
    <w:rsid w:val="00CF7A2A"/>
    <w:rsid w:val="00D97B91"/>
    <w:rsid w:val="00DB246F"/>
    <w:rsid w:val="00E169A2"/>
    <w:rsid w:val="00E5533B"/>
    <w:rsid w:val="00E74C8D"/>
    <w:rsid w:val="00EB1201"/>
    <w:rsid w:val="00EC5BBA"/>
    <w:rsid w:val="00EC77CE"/>
    <w:rsid w:val="00EF7BB8"/>
    <w:rsid w:val="00F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40"/>
  </w:style>
  <w:style w:type="paragraph" w:styleId="1">
    <w:name w:val="heading 1"/>
    <w:basedOn w:val="a"/>
    <w:next w:val="a"/>
    <w:link w:val="10"/>
    <w:uiPriority w:val="9"/>
    <w:qFormat/>
    <w:rsid w:val="00C8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16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EF7B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EF7BB8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EF7B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EF7BB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EF7BB8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apple-converted-space">
    <w:name w:val="apple-converted-space"/>
    <w:basedOn w:val="a0"/>
    <w:rsid w:val="00EF7BB8"/>
  </w:style>
  <w:style w:type="character" w:styleId="a3">
    <w:name w:val="Hyperlink"/>
    <w:basedOn w:val="a0"/>
    <w:uiPriority w:val="99"/>
    <w:semiHidden/>
    <w:unhideWhenUsed/>
    <w:rsid w:val="00EF7BB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169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E169A2"/>
  </w:style>
  <w:style w:type="paragraph" w:styleId="a4">
    <w:name w:val="Normal (Web)"/>
    <w:basedOn w:val="a"/>
    <w:uiPriority w:val="99"/>
    <w:unhideWhenUsed/>
    <w:rsid w:val="00E1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07B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Strong"/>
    <w:basedOn w:val="a0"/>
    <w:uiPriority w:val="22"/>
    <w:qFormat/>
    <w:rsid w:val="001007B6"/>
    <w:rPr>
      <w:b/>
      <w:bCs/>
    </w:rPr>
  </w:style>
  <w:style w:type="character" w:customStyle="1" w:styleId="noprint">
    <w:name w:val="noprint"/>
    <w:basedOn w:val="a0"/>
    <w:rsid w:val="00C44203"/>
  </w:style>
  <w:style w:type="character" w:customStyle="1" w:styleId="30">
    <w:name w:val="Заголовок 3 Знак"/>
    <w:basedOn w:val="a0"/>
    <w:link w:val="3"/>
    <w:uiPriority w:val="9"/>
    <w:semiHidden/>
    <w:rsid w:val="00C442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74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">
    <w:name w:val="9"/>
    <w:basedOn w:val="a"/>
    <w:link w:val="90"/>
    <w:qFormat/>
    <w:rsid w:val="00EB1201"/>
    <w:pPr>
      <w:jc w:val="center"/>
    </w:pPr>
    <w:rPr>
      <w:rFonts w:ascii="Times New Roman" w:eastAsia="Arial" w:hAnsi="Times New Roman" w:cs="Times New Roman"/>
      <w:sz w:val="18"/>
      <w:szCs w:val="20"/>
      <w:lang w:val="uk-UA"/>
    </w:rPr>
  </w:style>
  <w:style w:type="character" w:customStyle="1" w:styleId="90">
    <w:name w:val="9 Знак"/>
    <w:basedOn w:val="a0"/>
    <w:link w:val="9"/>
    <w:rsid w:val="00EB1201"/>
    <w:rPr>
      <w:rFonts w:ascii="Times New Roman" w:eastAsia="Arial" w:hAnsi="Times New Roman" w:cs="Times New Roman"/>
      <w:sz w:val="18"/>
      <w:szCs w:val="20"/>
      <w:lang w:val="uk-UA"/>
    </w:rPr>
  </w:style>
  <w:style w:type="paragraph" w:customStyle="1" w:styleId="16">
    <w:name w:val="16"/>
    <w:basedOn w:val="a"/>
    <w:link w:val="160"/>
    <w:qFormat/>
    <w:rsid w:val="00C021E6"/>
    <w:pPr>
      <w:jc w:val="center"/>
    </w:pPr>
    <w:rPr>
      <w:rFonts w:ascii="Times New Roman" w:hAnsi="Times New Roman"/>
      <w:sz w:val="32"/>
      <w:szCs w:val="32"/>
      <w:lang w:val="en-US"/>
    </w:rPr>
  </w:style>
  <w:style w:type="character" w:customStyle="1" w:styleId="160">
    <w:name w:val="16 Знак"/>
    <w:basedOn w:val="a0"/>
    <w:link w:val="16"/>
    <w:rsid w:val="00C021E6"/>
    <w:rPr>
      <w:rFonts w:ascii="Times New Roman" w:hAnsi="Times New Roman"/>
      <w:sz w:val="32"/>
      <w:szCs w:val="32"/>
      <w:lang w:val="en-US"/>
    </w:rPr>
  </w:style>
  <w:style w:type="table" w:styleId="a6">
    <w:name w:val="Table Grid"/>
    <w:basedOn w:val="a1"/>
    <w:uiPriority w:val="59"/>
    <w:rsid w:val="0055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n">
    <w:name w:val="vn"/>
    <w:basedOn w:val="a0"/>
    <w:rsid w:val="00C8284E"/>
  </w:style>
  <w:style w:type="paragraph" w:styleId="a7">
    <w:name w:val="Balloon Text"/>
    <w:basedOn w:val="a"/>
    <w:link w:val="a8"/>
    <w:uiPriority w:val="99"/>
    <w:semiHidden/>
    <w:unhideWhenUsed/>
    <w:rsid w:val="00C8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84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F7A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758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045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single" w:sz="6" w:space="13" w:color="E8E8E8"/>
            <w:right w:val="none" w:sz="0" w:space="0" w:color="auto"/>
          </w:divBdr>
        </w:div>
        <w:div w:id="1905411694">
          <w:marLeft w:val="0"/>
          <w:marRight w:val="0"/>
          <w:marTop w:val="419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7%D0%B8%D0%B4%D0%B5%D0%BD%D1%82%D1%81%D0%BA%D0%B8%D0%B5_%D0%B2%D1%8B%D0%B1%D0%BE%D1%80%D1%8B_%D0%B2_%D0%A0%D0%BE%D1%81%D1%81%D0%B8%D0%B8_(2008)" TargetMode="External"/><Relationship Id="rId13" Type="http://schemas.openxmlformats.org/officeDocument/2006/relationships/hyperlink" Target="http://delonovosti.ru/politika/2-post2.html" TargetMode="External"/><Relationship Id="rId18" Type="http://schemas.openxmlformats.org/officeDocument/2006/relationships/hyperlink" Target="https://ru.wikipedia.org/wiki/%D0%9F%D1%80%D0%B5%D0%B7%D0%B8%D0%B4%D0%B5%D0%BD%D1%82_%D0%A0%D0%BE%D1%81%D1%81%D0%B8%D0%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2010_%D0%B3%D0%BE%D0%B4" TargetMode="External"/><Relationship Id="rId7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12" Type="http://schemas.openxmlformats.org/officeDocument/2006/relationships/hyperlink" Target="http://delonovosti.ru/politika/973-obstanovka-s-iranom-po-yadernomu-voprosu-nakalyaetsya.html" TargetMode="External"/><Relationship Id="rId17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20" Type="http://schemas.openxmlformats.org/officeDocument/2006/relationships/hyperlink" Target="https://ru.wikipedia.org/wiki/19_%D1%8F%D0%BD%D0%B2%D0%B0%D1%80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11" Type="http://schemas.openxmlformats.org/officeDocument/2006/relationships/hyperlink" Target="http://delonovosti.ru/politika/1159-pervye-rezultaty-parlamentskih-vyborov-v-gruzii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hyperlink" Target="http://delonovosti.ru/analitika/2430-ege-po-istorii-obyazatelen-ili-net.html" TargetMode="External"/><Relationship Id="rId10" Type="http://schemas.openxmlformats.org/officeDocument/2006/relationships/hyperlink" Target="http://delonovosti.ru/personalities/1150-vladimir-vladimirovich-putin.html" TargetMode="External"/><Relationship Id="rId19" Type="http://schemas.openxmlformats.org/officeDocument/2006/relationships/hyperlink" Target="https://ru.wikipedia.org/wiki/%D0%9C%D0%B5%D0%B4%D0%B2%D0%B5%D0%B4%D0%B5%D0%B2_%D0%94%D0%BC%D0%B8%D1%82%D1%80%D0%B8%D0%B9_%D0%90%D0%BD%D0%B0%D1%82%D0%BE%D0%BB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lonovosti.ru/personalities/1146-dmitriy-anatolevich-medvedev.html" TargetMode="External"/><Relationship Id="rId14" Type="http://schemas.openxmlformats.org/officeDocument/2006/relationships/hyperlink" Target="https://ru.wikipedia.org/wiki/%D0%A4%D0%B5%D0%B4%D0%B5%D1%80%D0%B0%D0%BB%D1%8C%D0%BD%D1%8B%D0%B5_%D0%BE%D0%BA%D1%80%D1%83%D0%B3%D0%B0_%D0%A0%D0%BE%D1%81%D1%81%D0%B8%D0%B9%D1%81%D0%BA%D0%BE%D0%B9_%D0%A4%D0%B5%D0%B4%D0%B5%D1%80%D0%B0%D1%86%D0%B8%D0%B8" TargetMode="External"/><Relationship Id="rId22" Type="http://schemas.openxmlformats.org/officeDocument/2006/relationships/hyperlink" Target="http://delonovosti.ru/main/1493-kakoy-biznes-otkryt-v-mosk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ytgt</dc:creator>
  <cp:keywords/>
  <dc:description/>
  <cp:lastModifiedBy>Лаборант</cp:lastModifiedBy>
  <cp:revision>21</cp:revision>
  <cp:lastPrinted>2019-12-10T08:46:00Z</cp:lastPrinted>
  <dcterms:created xsi:type="dcterms:W3CDTF">2014-11-10T14:21:00Z</dcterms:created>
  <dcterms:modified xsi:type="dcterms:W3CDTF">2019-12-10T08:47:00Z</dcterms:modified>
</cp:coreProperties>
</file>