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C5" w:rsidRDefault="00BB27C5" w:rsidP="00BB27C5">
      <w:pPr>
        <w:framePr w:hSpace="0" w:vSpace="0" w:wrap="auto" w:yAlign="inline"/>
        <w:jc w:val="center"/>
        <w:rPr>
          <w:sz w:val="24"/>
        </w:rPr>
      </w:pPr>
      <w:r>
        <w:rPr>
          <w:sz w:val="24"/>
        </w:rPr>
        <w:t>Меры пожарной безопасности в ШЧ</w:t>
      </w:r>
    </w:p>
    <w:p w:rsidR="00BB27C5" w:rsidRDefault="00BB27C5" w:rsidP="00BB27C5">
      <w:pPr>
        <w:framePr w:hSpace="0" w:vSpace="0" w:wrap="auto" w:yAlign="inline"/>
        <w:ind w:firstLine="709"/>
        <w:jc w:val="both"/>
        <w:rPr>
          <w:sz w:val="24"/>
        </w:rPr>
      </w:pPr>
      <w:r>
        <w:rPr>
          <w:sz w:val="24"/>
        </w:rPr>
        <w:t>Все работники дистанции должны допускаться к работе только после прохождения противопожарного инструктажа.</w:t>
      </w:r>
    </w:p>
    <w:p w:rsidR="00BB27C5" w:rsidRDefault="00BB27C5" w:rsidP="00BB27C5">
      <w:pPr>
        <w:framePr w:hSpace="0" w:vSpace="0" w:wrap="auto" w:yAlign="inline"/>
        <w:ind w:firstLine="709"/>
        <w:jc w:val="both"/>
        <w:rPr>
          <w:sz w:val="24"/>
        </w:rPr>
      </w:pPr>
      <w:r>
        <w:rPr>
          <w:sz w:val="24"/>
        </w:rPr>
        <w:t>Для обеспечения соблюдения правил пожарной безопасности в цехах и подразделениях депо, приказом начальника дистанции назначаются лица ответственные за пожарную безопасность, отвечающие за сохранность и исправность средств пожаротушения.</w:t>
      </w:r>
    </w:p>
    <w:p w:rsidR="00BB27C5" w:rsidRDefault="00BB27C5" w:rsidP="00BB27C5">
      <w:pPr>
        <w:framePr w:hSpace="0" w:vSpace="0" w:wrap="auto" w:yAlign="inline"/>
        <w:ind w:firstLine="709"/>
        <w:jc w:val="both"/>
        <w:rPr>
          <w:sz w:val="24"/>
        </w:rPr>
      </w:pPr>
      <w:r>
        <w:rPr>
          <w:sz w:val="24"/>
        </w:rPr>
        <w:t xml:space="preserve">Для координации действий  и  </w:t>
      </w:r>
      <w:proofErr w:type="gramStart"/>
      <w:r>
        <w:rPr>
          <w:sz w:val="24"/>
        </w:rPr>
        <w:t>контроля за</w:t>
      </w:r>
      <w:proofErr w:type="gramEnd"/>
      <w:r>
        <w:rPr>
          <w:sz w:val="24"/>
        </w:rPr>
        <w:t xml:space="preserve"> выполнением противопожарных мероприятий в депо создается пожарно-техническая комиссия (ПТК) под председательством главного инженера.  </w:t>
      </w:r>
    </w:p>
    <w:p w:rsidR="00BB27C5" w:rsidRDefault="00BB27C5" w:rsidP="00BB27C5">
      <w:pPr>
        <w:framePr w:hSpace="0" w:vSpace="0" w:wrap="auto" w:yAlign="inline"/>
        <w:ind w:firstLine="709"/>
        <w:jc w:val="both"/>
        <w:rPr>
          <w:sz w:val="24"/>
        </w:rPr>
      </w:pPr>
      <w:r>
        <w:rPr>
          <w:sz w:val="24"/>
        </w:rPr>
        <w:t>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BB27C5" w:rsidRDefault="00BB27C5" w:rsidP="00BB27C5">
      <w:pPr>
        <w:framePr w:hSpace="0" w:vSpace="0" w:wrap="auto" w:yAlign="inline"/>
        <w:ind w:firstLine="709"/>
        <w:jc w:val="both"/>
        <w:rPr>
          <w:sz w:val="24"/>
        </w:rPr>
      </w:pPr>
      <w:r>
        <w:rPr>
          <w:sz w:val="24"/>
        </w:rPr>
        <w:t>На территории предприятия запрещается</w:t>
      </w:r>
      <w:proofErr w:type="gramStart"/>
      <w:r>
        <w:rPr>
          <w:sz w:val="24"/>
        </w:rPr>
        <w:t xml:space="preserve"> :</w:t>
      </w:r>
      <w:proofErr w:type="gramEnd"/>
      <w:r>
        <w:rPr>
          <w:sz w:val="24"/>
        </w:rPr>
        <w:t xml:space="preserve"> разводить костры, выжигать траву и сжигать мусор. Сжигание отходов допускается только в специально оборудованных и согласованных с пожарной охраной местах</w:t>
      </w:r>
      <w:proofErr w:type="gramStart"/>
      <w:r>
        <w:rPr>
          <w:sz w:val="24"/>
        </w:rPr>
        <w:t xml:space="preserve"> ,</w:t>
      </w:r>
      <w:proofErr w:type="gramEnd"/>
      <w:r>
        <w:rPr>
          <w:sz w:val="24"/>
        </w:rPr>
        <w:t xml:space="preserve"> под контролем обслуживающего персонала.</w:t>
      </w:r>
    </w:p>
    <w:p w:rsidR="00BB27C5" w:rsidRDefault="00BB27C5" w:rsidP="00BB27C5">
      <w:pPr>
        <w:framePr w:hSpace="0" w:vSpace="0" w:wrap="auto" w:yAlign="inline"/>
        <w:ind w:firstLine="709"/>
        <w:jc w:val="both"/>
        <w:rPr>
          <w:sz w:val="24"/>
        </w:rPr>
      </w:pPr>
      <w:r>
        <w:rPr>
          <w:sz w:val="24"/>
        </w:rPr>
        <w:t>Работники  предприятия  обязаны:</w:t>
      </w:r>
    </w:p>
    <w:p w:rsidR="00BB27C5" w:rsidRDefault="00BB27C5" w:rsidP="00BB27C5">
      <w:pPr>
        <w:framePr w:hSpace="0" w:vSpace="0" w:wrap="auto" w:yAlign="inline"/>
        <w:numPr>
          <w:ilvl w:val="0"/>
          <w:numId w:val="2"/>
        </w:numPr>
        <w:ind w:left="0" w:firstLine="709"/>
        <w:jc w:val="both"/>
        <w:rPr>
          <w:sz w:val="24"/>
        </w:rPr>
      </w:pPr>
      <w:r>
        <w:rPr>
          <w:sz w:val="24"/>
        </w:rPr>
        <w:t xml:space="preserve">соблюдать на производстве требования пожарной безопасности, а так же </w:t>
      </w:r>
      <w:proofErr w:type="gramStart"/>
      <w:r>
        <w:rPr>
          <w:sz w:val="24"/>
        </w:rPr>
        <w:t>соблюдать</w:t>
      </w:r>
      <w:proofErr w:type="gramEnd"/>
      <w:r>
        <w:rPr>
          <w:sz w:val="24"/>
        </w:rPr>
        <w:t xml:space="preserve"> и поддерживает противопожарный режим;</w:t>
      </w:r>
    </w:p>
    <w:p w:rsidR="00BB27C5" w:rsidRDefault="00BB27C5" w:rsidP="00BB27C5">
      <w:pPr>
        <w:framePr w:hSpace="0" w:vSpace="0" w:wrap="auto" w:yAlign="inline"/>
        <w:numPr>
          <w:ilvl w:val="0"/>
          <w:numId w:val="2"/>
        </w:numPr>
        <w:ind w:left="0" w:firstLine="709"/>
        <w:jc w:val="both"/>
        <w:rPr>
          <w:sz w:val="24"/>
        </w:rPr>
      </w:pPr>
      <w:r>
        <w:rPr>
          <w:sz w:val="24"/>
        </w:rPr>
        <w:t>строго выполнять требования инструкций по обеспечению пожарной безопасности и технологических процессов и в подвижном составе;</w:t>
      </w:r>
    </w:p>
    <w:p w:rsidR="00BB27C5" w:rsidRDefault="00BB27C5" w:rsidP="00BB27C5">
      <w:pPr>
        <w:framePr w:hSpace="0" w:vSpace="0" w:wrap="auto" w:yAlign="inline"/>
        <w:numPr>
          <w:ilvl w:val="0"/>
          <w:numId w:val="2"/>
        </w:numPr>
        <w:ind w:left="0" w:firstLine="709"/>
        <w:jc w:val="both"/>
        <w:rPr>
          <w:sz w:val="24"/>
        </w:rPr>
      </w:pPr>
      <w:r>
        <w:rPr>
          <w:sz w:val="24"/>
        </w:rPr>
        <w:t>не допускать использования неисправных инструментов, приборов, оборудования, соблюдать правила безопасности по их эксплуатации, а так же указания руководителей и лиц</w:t>
      </w:r>
      <w:proofErr w:type="gramStart"/>
      <w:r>
        <w:rPr>
          <w:sz w:val="24"/>
        </w:rPr>
        <w:t xml:space="preserve"> ,</w:t>
      </w:r>
      <w:proofErr w:type="gramEnd"/>
      <w:r>
        <w:rPr>
          <w:sz w:val="24"/>
        </w:rPr>
        <w:t xml:space="preserve"> ответственных за пожарную безопасность при проведении пожароопасных работ ;</w:t>
      </w:r>
    </w:p>
    <w:p w:rsidR="00BB27C5" w:rsidRDefault="00BB27C5" w:rsidP="00BB27C5">
      <w:pPr>
        <w:framePr w:hSpace="0" w:vSpace="0" w:wrap="auto" w:yAlign="inline"/>
        <w:numPr>
          <w:ilvl w:val="0"/>
          <w:numId w:val="2"/>
        </w:numPr>
        <w:ind w:left="0" w:firstLine="709"/>
        <w:jc w:val="both"/>
        <w:rPr>
          <w:sz w:val="24"/>
        </w:rPr>
      </w:pPr>
      <w:r>
        <w:rPr>
          <w:sz w:val="24"/>
        </w:rPr>
        <w:t>убирать рабочие места и отключать бытовые электроприборы после окончания работы;</w:t>
      </w:r>
    </w:p>
    <w:p w:rsidR="00BB27C5" w:rsidRDefault="00BB27C5" w:rsidP="00BB27C5">
      <w:pPr>
        <w:framePr w:hSpace="0" w:vSpace="0" w:wrap="auto" w:yAlign="inline"/>
        <w:numPr>
          <w:ilvl w:val="0"/>
          <w:numId w:val="2"/>
        </w:numPr>
        <w:ind w:left="0" w:firstLine="709"/>
        <w:jc w:val="both"/>
        <w:rPr>
          <w:sz w:val="24"/>
        </w:rPr>
      </w:pPr>
      <w:r>
        <w:rPr>
          <w:sz w:val="24"/>
        </w:rPr>
        <w:t>уметь применять имеющиеся в подразделении  средства пожаротушения;</w:t>
      </w:r>
    </w:p>
    <w:p w:rsidR="00BB27C5" w:rsidRDefault="00BB27C5" w:rsidP="00BB27C5">
      <w:pPr>
        <w:framePr w:hSpace="0" w:vSpace="0" w:wrap="auto" w:yAlign="inline"/>
        <w:numPr>
          <w:ilvl w:val="0"/>
          <w:numId w:val="2"/>
        </w:numPr>
        <w:ind w:left="0" w:firstLine="709"/>
        <w:jc w:val="both"/>
        <w:rPr>
          <w:sz w:val="24"/>
        </w:rPr>
      </w:pPr>
      <w:r>
        <w:rPr>
          <w:sz w:val="24"/>
        </w:rPr>
        <w:t>выполнять меры предосторожности при пользовании газовыми приборами, предметами бытовой химии, проведении работ с легковоспламеняющимися и горючими жидкостями</w:t>
      </w:r>
      <w:proofErr w:type="gramStart"/>
      <w:r>
        <w:rPr>
          <w:sz w:val="24"/>
        </w:rPr>
        <w:t xml:space="preserve"> ,</w:t>
      </w:r>
      <w:proofErr w:type="gramEnd"/>
      <w:r>
        <w:rPr>
          <w:sz w:val="24"/>
        </w:rPr>
        <w:t xml:space="preserve"> другими опасными в пожарном отношении веществами , материалами и оборудованием ;</w:t>
      </w:r>
    </w:p>
    <w:p w:rsidR="00BB27C5" w:rsidRDefault="00BB27C5" w:rsidP="00BB27C5">
      <w:pPr>
        <w:framePr w:hSpace="0" w:vSpace="0" w:wrap="auto" w:yAlign="inline"/>
        <w:numPr>
          <w:ilvl w:val="0"/>
          <w:numId w:val="2"/>
        </w:numPr>
        <w:ind w:left="0" w:firstLine="709"/>
        <w:jc w:val="both"/>
        <w:rPr>
          <w:sz w:val="24"/>
        </w:rPr>
      </w:pPr>
      <w:r>
        <w:rPr>
          <w:sz w:val="24"/>
        </w:rPr>
        <w:t>в случае обнаружения пожара сообщить о нем в подразделения пожарной охраны  и принять меры к спасению людей, имущества и ликвидации пожара;</w:t>
      </w:r>
    </w:p>
    <w:p w:rsidR="00BB27C5" w:rsidRDefault="00BB27C5" w:rsidP="00BB27C5">
      <w:pPr>
        <w:framePr w:hSpace="0" w:vSpace="0" w:wrap="auto" w:yAlign="inline"/>
        <w:numPr>
          <w:ilvl w:val="0"/>
          <w:numId w:val="2"/>
        </w:numPr>
        <w:ind w:left="0" w:firstLine="709"/>
        <w:jc w:val="both"/>
        <w:rPr>
          <w:sz w:val="24"/>
        </w:rPr>
      </w:pPr>
      <w:r>
        <w:rPr>
          <w:sz w:val="24"/>
        </w:rPr>
        <w:t>не допускать курение в не отведенных для этого местах.</w:t>
      </w:r>
    </w:p>
    <w:p w:rsidR="00BB27C5" w:rsidRPr="00BB27C5" w:rsidRDefault="00BB27C5" w:rsidP="00BB27C5">
      <w:pPr>
        <w:framePr w:hSpace="0" w:vSpace="0" w:wrap="auto" w:yAlign="inline"/>
        <w:ind w:firstLine="709"/>
        <w:jc w:val="both"/>
        <w:rPr>
          <w:sz w:val="24"/>
        </w:rPr>
      </w:pPr>
      <w:r w:rsidRPr="00BB27C5">
        <w:rPr>
          <w:sz w:val="24"/>
        </w:rPr>
        <w:t xml:space="preserve">Руководители и должностные </w:t>
      </w:r>
      <w:proofErr w:type="gramStart"/>
      <w:r w:rsidRPr="00BB27C5">
        <w:rPr>
          <w:sz w:val="24"/>
        </w:rPr>
        <w:t>лица</w:t>
      </w:r>
      <w:proofErr w:type="gramEnd"/>
      <w:r w:rsidRPr="00BB27C5">
        <w:rPr>
          <w:sz w:val="24"/>
        </w:rPr>
        <w:t xml:space="preserve"> в установленном порядке назначенные ответственными за обеспечение пожарной безопасности, по прибытию к месту пожара должны:</w:t>
      </w:r>
    </w:p>
    <w:p w:rsidR="00BB27C5" w:rsidRDefault="00BB27C5" w:rsidP="00BB27C5">
      <w:pPr>
        <w:framePr w:hSpace="0" w:vSpace="0" w:wrap="auto" w:yAlign="inline"/>
        <w:numPr>
          <w:ilvl w:val="0"/>
          <w:numId w:val="2"/>
        </w:numPr>
        <w:ind w:left="0" w:firstLine="709"/>
        <w:jc w:val="both"/>
        <w:rPr>
          <w:sz w:val="24"/>
        </w:rPr>
      </w:pPr>
      <w:r>
        <w:rPr>
          <w:sz w:val="24"/>
        </w:rPr>
        <w:t xml:space="preserve">сообщить о возникновении пожара в пожарную охрану, поставить в известность руководство </w:t>
      </w:r>
    </w:p>
    <w:p w:rsidR="00BB27C5" w:rsidRDefault="00BB27C5" w:rsidP="00BB27C5">
      <w:pPr>
        <w:framePr w:hSpace="0" w:vSpace="0" w:wrap="auto" w:yAlign="inline"/>
        <w:numPr>
          <w:ilvl w:val="0"/>
          <w:numId w:val="2"/>
        </w:numPr>
        <w:ind w:left="0" w:firstLine="709"/>
        <w:jc w:val="both"/>
        <w:rPr>
          <w:sz w:val="24"/>
        </w:rPr>
      </w:pPr>
      <w:r>
        <w:rPr>
          <w:sz w:val="24"/>
        </w:rPr>
        <w:t>в случае угрозы жизни людей немедленно организовать их спасение</w:t>
      </w:r>
      <w:proofErr w:type="gramStart"/>
      <w:r>
        <w:rPr>
          <w:sz w:val="24"/>
        </w:rPr>
        <w:t xml:space="preserve"> ,</w:t>
      </w:r>
      <w:proofErr w:type="gramEnd"/>
      <w:r>
        <w:rPr>
          <w:sz w:val="24"/>
        </w:rPr>
        <w:t xml:space="preserve"> используя для этого имеющиеся силы и средства;</w:t>
      </w:r>
    </w:p>
    <w:p w:rsidR="00BB27C5" w:rsidRDefault="00BB27C5" w:rsidP="00BB27C5">
      <w:pPr>
        <w:framePr w:hSpace="0" w:vSpace="0" w:wrap="auto" w:yAlign="inline"/>
        <w:numPr>
          <w:ilvl w:val="0"/>
          <w:numId w:val="2"/>
        </w:numPr>
        <w:ind w:left="0" w:firstLine="709"/>
        <w:jc w:val="both"/>
        <w:rPr>
          <w:sz w:val="24"/>
        </w:rPr>
      </w:pPr>
      <w:r>
        <w:rPr>
          <w:sz w:val="24"/>
        </w:rPr>
        <w:t>организовать эвакуацию материально- технических ценностей и оборудования;</w:t>
      </w:r>
    </w:p>
    <w:p w:rsidR="00BB27C5" w:rsidRDefault="00BB27C5" w:rsidP="00BB27C5">
      <w:pPr>
        <w:framePr w:hSpace="0" w:vSpace="0" w:wrap="auto" w:yAlign="inline"/>
        <w:numPr>
          <w:ilvl w:val="0"/>
          <w:numId w:val="2"/>
        </w:numPr>
        <w:ind w:left="0" w:firstLine="709"/>
        <w:jc w:val="both"/>
        <w:rPr>
          <w:sz w:val="24"/>
        </w:rPr>
      </w:pPr>
      <w:proofErr w:type="gramStart"/>
      <w:r>
        <w:rPr>
          <w:sz w:val="24"/>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аварийном и смежным с ним помещениях, выполнить другие мероприятия, способствующие предотвращению развития пожара и задымления помещений здания;</w:t>
      </w:r>
      <w:proofErr w:type="gramEnd"/>
    </w:p>
    <w:p w:rsidR="00BB27C5" w:rsidRDefault="00BB27C5" w:rsidP="00BB27C5">
      <w:pPr>
        <w:framePr w:hSpace="0" w:vSpace="0" w:wrap="auto" w:yAlign="inline"/>
        <w:ind w:firstLine="709"/>
        <w:jc w:val="both"/>
        <w:rPr>
          <w:sz w:val="24"/>
        </w:rPr>
      </w:pPr>
      <w:r>
        <w:rPr>
          <w:sz w:val="24"/>
        </w:rPr>
        <w:lastRenderedPageBreak/>
        <w:t>Подъезды к пожарным гидрантам, подходы к пожарным кранам и к другим средствам пожаротушения, дороги, проезды и подъезды к зданиям и сооружениям, открытым складам, наружным пожарным лестницам  должны быть постоянно свободны.</w:t>
      </w:r>
    </w:p>
    <w:p w:rsidR="00BB27C5" w:rsidRDefault="00BB27C5" w:rsidP="00BB27C5">
      <w:pPr>
        <w:framePr w:hSpace="0" w:vSpace="0" w:wrap="auto" w:yAlign="inline"/>
        <w:ind w:firstLine="709"/>
        <w:jc w:val="both"/>
        <w:rPr>
          <w:sz w:val="24"/>
        </w:rPr>
      </w:pPr>
      <w:r>
        <w:rPr>
          <w:sz w:val="24"/>
        </w:rPr>
        <w:t>Места размещения (нахождения) средств пожарной безопасности и специально оборудованные места для курения должны быть оборудованы знаками пожарной безопасности.</w:t>
      </w:r>
    </w:p>
    <w:p w:rsidR="00BB27C5" w:rsidRDefault="00BB27C5" w:rsidP="00BB27C5">
      <w:pPr>
        <w:framePr w:hSpace="0" w:vSpace="0" w:wrap="auto" w:yAlign="inline"/>
        <w:ind w:firstLine="709"/>
        <w:jc w:val="both"/>
        <w:rPr>
          <w:sz w:val="24"/>
        </w:rPr>
      </w:pPr>
      <w:r>
        <w:rPr>
          <w:sz w:val="24"/>
        </w:rPr>
        <w:t xml:space="preserve">Противопожарные системы и установки ( </w:t>
      </w:r>
      <w:proofErr w:type="spellStart"/>
      <w:r>
        <w:rPr>
          <w:sz w:val="24"/>
        </w:rPr>
        <w:t>противодымная</w:t>
      </w:r>
      <w:proofErr w:type="spellEnd"/>
      <w:r>
        <w:rPr>
          <w:sz w:val="24"/>
        </w:rPr>
        <w:t xml:space="preserve"> защита, средства пожарной  автоматики</w:t>
      </w:r>
      <w:proofErr w:type="gramStart"/>
      <w:r>
        <w:rPr>
          <w:sz w:val="24"/>
        </w:rPr>
        <w:t xml:space="preserve"> ,</w:t>
      </w:r>
      <w:proofErr w:type="gramEnd"/>
      <w:r>
        <w:rPr>
          <w:sz w:val="24"/>
        </w:rPr>
        <w:t xml:space="preserve"> системы противопожарного водоснабжения  и т.д. ) помещений зданий и сооружений должны постоянно содержаться в исправном рабочем состоянии .</w:t>
      </w:r>
    </w:p>
    <w:p w:rsidR="00BB27C5" w:rsidRDefault="00BB27C5" w:rsidP="00BB27C5">
      <w:pPr>
        <w:framePr w:hSpace="0" w:vSpace="0" w:wrap="auto" w:yAlign="inline"/>
        <w:ind w:firstLine="709"/>
        <w:jc w:val="both"/>
        <w:rPr>
          <w:sz w:val="24"/>
        </w:rPr>
      </w:pPr>
      <w:r>
        <w:rPr>
          <w:sz w:val="24"/>
        </w:rPr>
        <w:t xml:space="preserve">Переезды и переходы через </w:t>
      </w:r>
      <w:proofErr w:type="spellStart"/>
      <w:r>
        <w:rPr>
          <w:sz w:val="24"/>
        </w:rPr>
        <w:t>внутриобъектовые</w:t>
      </w:r>
      <w:proofErr w:type="spellEnd"/>
      <w:r>
        <w:rPr>
          <w:sz w:val="24"/>
        </w:rPr>
        <w:t xml:space="preserve"> железнодорожные пути должны быть свободны для проезда пожарных автомобилей. Количество переездов через пути должно быть не менее двух. </w:t>
      </w:r>
    </w:p>
    <w:p w:rsidR="00BB27C5" w:rsidRDefault="00BB27C5" w:rsidP="00BB27C5">
      <w:pPr>
        <w:framePr w:hSpace="0" w:vSpace="0" w:wrap="auto" w:yAlign="inline"/>
        <w:ind w:firstLine="709"/>
        <w:jc w:val="both"/>
        <w:rPr>
          <w:sz w:val="24"/>
        </w:rPr>
      </w:pPr>
      <w:r>
        <w:rPr>
          <w:sz w:val="24"/>
        </w:rPr>
        <w:t>Наружные пожарные лестницы и ограждения на крышах зданий и сооружений должны содержаться в исправном состоянии и не реже одного раза в пять лет подвергаться эксплуатационным испытаниям.</w:t>
      </w:r>
    </w:p>
    <w:p w:rsidR="00BB27C5" w:rsidRDefault="00BB27C5" w:rsidP="00BB27C5">
      <w:pPr>
        <w:framePr w:hSpace="0" w:vSpace="0" w:wrap="auto" w:yAlign="inline"/>
        <w:ind w:firstLine="709"/>
        <w:jc w:val="both"/>
        <w:rPr>
          <w:sz w:val="24"/>
        </w:rPr>
      </w:pPr>
      <w:r>
        <w:rPr>
          <w:sz w:val="24"/>
        </w:rPr>
        <w:t>Двери чердачных помещений,  а так же технических этажей и подвалов, в которых по условиям технологии не требуется постоянного пребывания людей, должны быть закрыты.</w:t>
      </w:r>
    </w:p>
    <w:p w:rsidR="00BB27C5" w:rsidRDefault="00BB27C5" w:rsidP="00BB27C5">
      <w:pPr>
        <w:framePr w:hSpace="0" w:vSpace="0" w:wrap="auto" w:yAlign="inline"/>
        <w:ind w:firstLine="709"/>
        <w:jc w:val="both"/>
        <w:rPr>
          <w:sz w:val="24"/>
        </w:rPr>
      </w:pPr>
      <w:r>
        <w:rPr>
          <w:sz w:val="24"/>
        </w:rPr>
        <w:t>Использованные обтирочные материалы следует собирать в контейнерах из негорючего материала с закрывающейся крышкой. Периодичность сбора использованных обтирочных материалов должна исключать их накопления на рабочих местах</w:t>
      </w:r>
      <w:proofErr w:type="gramStart"/>
      <w:r>
        <w:rPr>
          <w:sz w:val="24"/>
        </w:rPr>
        <w:t xml:space="preserve"> .</w:t>
      </w:r>
      <w:proofErr w:type="gramEnd"/>
      <w:r>
        <w:rPr>
          <w:sz w:val="24"/>
        </w:rPr>
        <w:t xml:space="preserve"> По окончании рабочей смены содержимое указанных контейнеров должно удаляться за пределы зданий.</w:t>
      </w:r>
    </w:p>
    <w:p w:rsidR="00BB27C5" w:rsidRDefault="00BB27C5" w:rsidP="00BB27C5">
      <w:pPr>
        <w:framePr w:hSpace="0" w:vSpace="0" w:wrap="auto" w:yAlign="inline"/>
        <w:ind w:firstLine="709"/>
        <w:jc w:val="both"/>
        <w:rPr>
          <w:sz w:val="24"/>
        </w:rPr>
      </w:pPr>
      <w:r>
        <w:rPr>
          <w:sz w:val="24"/>
        </w:rPr>
        <w:t xml:space="preserve">Проходы внутри производственных участков и отделений должны иметь  ширину не менее </w:t>
      </w:r>
      <w:smartTag w:uri="urn:schemas-microsoft-com:office:smarttags" w:element="metricconverter">
        <w:smartTagPr>
          <w:attr w:name="ProductID" w:val="1 м"/>
        </w:smartTagPr>
        <w:r>
          <w:rPr>
            <w:sz w:val="24"/>
          </w:rPr>
          <w:t>1 м</w:t>
        </w:r>
      </w:smartTag>
      <w:r>
        <w:rPr>
          <w:sz w:val="24"/>
        </w:rPr>
        <w:t xml:space="preserve">. Ширина проездов для авто- и электрокар вдоль производственного участка  должна быть 1,8 м, а вдоль торцовых стен – </w:t>
      </w:r>
      <w:smartTag w:uri="urn:schemas-microsoft-com:office:smarttags" w:element="metricconverter">
        <w:smartTagPr>
          <w:attr w:name="ProductID" w:val="3 м"/>
        </w:smartTagPr>
        <w:r>
          <w:rPr>
            <w:sz w:val="24"/>
          </w:rPr>
          <w:t>3 м</w:t>
        </w:r>
      </w:smartTag>
      <w:r>
        <w:rPr>
          <w:sz w:val="24"/>
        </w:rPr>
        <w:t xml:space="preserve">. Границы проходов и проездов должны быть размечены белыми линиями. Проходы и проезды не допускается загромождать оборудованием и различными материалами.  </w:t>
      </w:r>
    </w:p>
    <w:p w:rsidR="00BB27C5" w:rsidRDefault="00BB27C5" w:rsidP="00BB27C5">
      <w:pPr>
        <w:framePr w:hSpace="0" w:vSpace="0" w:wrap="auto" w:yAlign="inline"/>
        <w:ind w:firstLine="709"/>
        <w:jc w:val="both"/>
        <w:rPr>
          <w:sz w:val="24"/>
        </w:rPr>
      </w:pPr>
      <w:r>
        <w:rPr>
          <w:sz w:val="24"/>
        </w:rPr>
        <w:t>Спецодежда лиц, работающих с маслами, лаками, красками и т.д., должна храниться в подвешенном виде в металлических шкафах, установленных в специально отведенных для этого местах.</w:t>
      </w:r>
    </w:p>
    <w:p w:rsidR="00BB27C5" w:rsidRDefault="00BB27C5" w:rsidP="00BB27C5">
      <w:pPr>
        <w:framePr w:hSpace="0" w:vSpace="0" w:wrap="auto" w:yAlign="inline"/>
        <w:ind w:firstLine="709"/>
        <w:jc w:val="both"/>
        <w:rPr>
          <w:sz w:val="24"/>
        </w:rPr>
      </w:pPr>
      <w:r>
        <w:rPr>
          <w:sz w:val="24"/>
        </w:rPr>
        <w:t>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Электроустановки и электротехнические изделия  могут оставаться под напряжением, если это обусловлено их функциональным назначением или предусмотрено  требованиями инструкции по эксплуатации.</w:t>
      </w:r>
    </w:p>
    <w:p w:rsidR="00BB27C5" w:rsidRDefault="00BB27C5" w:rsidP="00BB27C5">
      <w:pPr>
        <w:framePr w:hSpace="0" w:vSpace="0" w:wrap="auto" w:yAlign="inline"/>
        <w:ind w:firstLine="709"/>
        <w:jc w:val="both"/>
        <w:rPr>
          <w:sz w:val="24"/>
        </w:rPr>
      </w:pPr>
      <w:r>
        <w:rPr>
          <w:sz w:val="24"/>
        </w:rPr>
        <w:t xml:space="preserve">При наличии на территории объекта или вблизи его (в радиусе 200 м) естественных или искусственных </w:t>
      </w:r>
      <w:proofErr w:type="spellStart"/>
      <w:r>
        <w:rPr>
          <w:sz w:val="24"/>
        </w:rPr>
        <w:t>водоисточников</w:t>
      </w:r>
      <w:proofErr w:type="spellEnd"/>
      <w:r>
        <w:rPr>
          <w:sz w:val="24"/>
        </w:rPr>
        <w:t xml:space="preserve"> к ним должны быть устроены подъезды с площадками с твердым покрытием размерами не менее 12х12 м для установки пожарных автомобилей и забора воды в любое время года.</w:t>
      </w:r>
    </w:p>
    <w:p w:rsidR="00BB27C5" w:rsidRDefault="00BB27C5" w:rsidP="00BB27C5">
      <w:pPr>
        <w:framePr w:hSpace="0" w:vSpace="0" w:wrap="auto" w:yAlign="inline"/>
        <w:ind w:firstLine="709"/>
        <w:jc w:val="both"/>
        <w:rPr>
          <w:sz w:val="24"/>
        </w:rPr>
      </w:pPr>
      <w:r>
        <w:rPr>
          <w:sz w:val="24"/>
        </w:rPr>
        <w:t>Вентиляционные камеры, циклоны, фильтры, воздуховоды должны  периодически очищаться  от горючих отходов.</w:t>
      </w:r>
      <w:r>
        <w:rPr>
          <w:sz w:val="24"/>
        </w:rPr>
        <w:tab/>
      </w:r>
    </w:p>
    <w:p w:rsidR="00BB27C5" w:rsidRDefault="00BB27C5" w:rsidP="00BB27C5">
      <w:pPr>
        <w:framePr w:hSpace="0" w:vSpace="0" w:wrap="auto" w:yAlign="inline"/>
        <w:ind w:firstLine="709"/>
        <w:jc w:val="both"/>
        <w:rPr>
          <w:sz w:val="24"/>
        </w:rPr>
      </w:pPr>
      <w:r>
        <w:rPr>
          <w:sz w:val="24"/>
        </w:rPr>
        <w:t>Системы оповещения о пожаре должны обеспечивать передачу сигналов оповещения одновременно по всей территории предприятия или выборочно в отдельные его части.</w:t>
      </w:r>
    </w:p>
    <w:p w:rsidR="00BB27C5" w:rsidRDefault="00BB27C5" w:rsidP="00BB27C5">
      <w:pPr>
        <w:framePr w:hSpace="0" w:vSpace="0" w:wrap="auto" w:yAlign="inline"/>
        <w:ind w:firstLine="709"/>
        <w:jc w:val="both"/>
        <w:rPr>
          <w:sz w:val="24"/>
        </w:rPr>
      </w:pPr>
      <w:r>
        <w:rPr>
          <w:sz w:val="24"/>
        </w:rPr>
        <w:t xml:space="preserve">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w:t>
      </w:r>
      <w:proofErr w:type="gramStart"/>
      <w:r>
        <w:rPr>
          <w:sz w:val="24"/>
        </w:rPr>
        <w:t>.П</w:t>
      </w:r>
      <w:proofErr w:type="gramEnd"/>
      <w:r>
        <w:rPr>
          <w:sz w:val="24"/>
        </w:rPr>
        <w:t xml:space="preserve">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w:t>
      </w:r>
      <w:r>
        <w:rPr>
          <w:sz w:val="24"/>
        </w:rPr>
        <w:lastRenderedPageBreak/>
        <w:t>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BB27C5" w:rsidRDefault="00BB27C5" w:rsidP="00BB27C5">
      <w:pPr>
        <w:framePr w:hSpace="0" w:vSpace="0" w:wrap="auto" w:yAlign="inline"/>
        <w:ind w:firstLine="709"/>
        <w:jc w:val="both"/>
        <w:rPr>
          <w:sz w:val="24"/>
        </w:rPr>
      </w:pPr>
      <w:r>
        <w:rPr>
          <w:sz w:val="24"/>
        </w:rPr>
        <w:t xml:space="preserve">При эксплуатации эвакуационных путей и выходов должно быть обеспечено соблюдение проектных решений и требований нормативных документов </w:t>
      </w:r>
      <w:proofErr w:type="gramStart"/>
      <w:r>
        <w:rPr>
          <w:sz w:val="24"/>
        </w:rPr>
        <w:t>по</w:t>
      </w:r>
      <w:proofErr w:type="gramEnd"/>
      <w:r>
        <w:rPr>
          <w:sz w:val="24"/>
        </w:rPr>
        <w:t xml:space="preserve"> пожарной.</w:t>
      </w:r>
    </w:p>
    <w:p w:rsidR="00BB27C5" w:rsidRDefault="00BB27C5" w:rsidP="00BB27C5">
      <w:pPr>
        <w:framePr w:hSpace="0" w:vSpace="0" w:wrap="auto" w:yAlign="inline"/>
        <w:ind w:firstLine="709"/>
        <w:jc w:val="both"/>
        <w:rPr>
          <w:sz w:val="24"/>
        </w:rPr>
      </w:pPr>
      <w:r>
        <w:rPr>
          <w:sz w:val="24"/>
        </w:rPr>
        <w:t>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возможность свободного открывания запоров изнутри  без ключа.</w:t>
      </w:r>
    </w:p>
    <w:p w:rsidR="00BB27C5" w:rsidRDefault="00BB27C5" w:rsidP="00BB27C5">
      <w:pPr>
        <w:framePr w:hSpace="0" w:vSpace="0" w:wrap="auto" w:yAlign="inline"/>
        <w:ind w:firstLine="709"/>
        <w:jc w:val="both"/>
        <w:rPr>
          <w:sz w:val="24"/>
        </w:rPr>
      </w:pPr>
      <w:r>
        <w:rPr>
          <w:sz w:val="24"/>
        </w:rPr>
        <w:t>В помещении диспетчера дистанции  должна быть  инструкция о порядке действий дежурного персонала при получении сигналов о пожаре и неисправности установок (систем) пожарной автоматике. Помещение диспетчера  должно быть обеспечено телефонной связью и исправным электрическим фонарем.</w:t>
      </w:r>
    </w:p>
    <w:sectPr w:rsidR="00BB27C5" w:rsidSect="00174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307E"/>
    <w:multiLevelType w:val="singleLevel"/>
    <w:tmpl w:val="029422F8"/>
    <w:lvl w:ilvl="0">
      <w:start w:val="1"/>
      <w:numFmt w:val="bullet"/>
      <w:lvlText w:val="-"/>
      <w:lvlJc w:val="left"/>
      <w:pPr>
        <w:tabs>
          <w:tab w:val="num" w:pos="870"/>
        </w:tabs>
        <w:ind w:left="870" w:hanging="360"/>
      </w:pPr>
      <w:rPr>
        <w:rFonts w:hint="default"/>
      </w:rPr>
    </w:lvl>
  </w:abstractNum>
  <w:abstractNum w:abstractNumId="1">
    <w:nsid w:val="5DE30A66"/>
    <w:multiLevelType w:val="singleLevel"/>
    <w:tmpl w:val="48FA285A"/>
    <w:lvl w:ilvl="0">
      <w:start w:val="1"/>
      <w:numFmt w:val="bullet"/>
      <w:lvlText w:val="-"/>
      <w:lvlJc w:val="left"/>
      <w:pPr>
        <w:tabs>
          <w:tab w:val="num" w:pos="870"/>
        </w:tabs>
        <w:ind w:left="870" w:hanging="360"/>
      </w:pPr>
      <w:rPr>
        <w:rFonts w:hint="default"/>
      </w:rPr>
    </w:lvl>
  </w:abstractNum>
  <w:abstractNum w:abstractNumId="2">
    <w:nsid w:val="62010D5B"/>
    <w:multiLevelType w:val="singleLevel"/>
    <w:tmpl w:val="209C83CE"/>
    <w:lvl w:ilvl="0">
      <w:start w:val="1"/>
      <w:numFmt w:val="bullet"/>
      <w:lvlText w:val="-"/>
      <w:lvlJc w:val="left"/>
      <w:pPr>
        <w:tabs>
          <w:tab w:val="num" w:pos="360"/>
        </w:tabs>
        <w:ind w:left="360" w:hanging="360"/>
      </w:pPr>
      <w:rPr>
        <w:rFonts w:hint="default"/>
      </w:rPr>
    </w:lvl>
  </w:abstractNum>
  <w:abstractNum w:abstractNumId="3">
    <w:nsid w:val="79EE66CE"/>
    <w:multiLevelType w:val="multilevel"/>
    <w:tmpl w:val="8F8EAE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characterSpacingControl w:val="doNotCompress"/>
  <w:compat/>
  <w:rsids>
    <w:rsidRoot w:val="00BB27C5"/>
    <w:rsid w:val="001749E1"/>
    <w:rsid w:val="00BB2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C5"/>
    <w:pPr>
      <w:framePr w:hSpace="170" w:vSpace="181" w:wrap="around" w:hAnchor="text" w:y="1"/>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1090</Words>
  <Characters>6219</Characters>
  <Application>Microsoft Office Word</Application>
  <DocSecurity>0</DocSecurity>
  <Lines>51</Lines>
  <Paragraphs>14</Paragraphs>
  <ScaleCrop>false</ScaleCrop>
  <Company>MICROSOFT</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Максимка</dc:creator>
  <cp:keywords/>
  <dc:description/>
  <cp:lastModifiedBy>Максимка</cp:lastModifiedBy>
  <cp:revision>2</cp:revision>
  <dcterms:created xsi:type="dcterms:W3CDTF">2016-03-14T18:32:00Z</dcterms:created>
  <dcterms:modified xsi:type="dcterms:W3CDTF">2016-03-14T18:40:00Z</dcterms:modified>
</cp:coreProperties>
</file>