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прогрессивным методом технического обслуживания на современном этапе является </w:t>
      </w:r>
      <w:proofErr w:type="gramStart"/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индустриальный</w:t>
      </w:r>
      <w:proofErr w:type="gramEnd"/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индустриального метода служит 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ремонтно-технологический участок дистанций СЦБ (РТУ СЦБ) — включающий в себя контрольно-испытательный и контрольно-ремонтный пунк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 (КИП и КРП).</w:t>
      </w:r>
    </w:p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РТУ </w:t>
      </w:r>
      <w:proofErr w:type="gramStart"/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предназначен</w:t>
      </w:r>
      <w:proofErr w:type="gramEnd"/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для:</w:t>
      </w:r>
    </w:p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проверки и ремонта в специализирован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производственных помещениях реле и релейных блоков, транс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миттеров и дешифраторов, бесконтактной и измерительной аппарату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защитных средств и инструментов, электродвигателей, трансфор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маторов,</w:t>
      </w:r>
    </w:p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выполнения централизованной комплексной замены прибо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ров,</w:t>
      </w:r>
    </w:p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ведения технической и технологической документации,</w:t>
      </w:r>
    </w:p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выполне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работ по повышению надежности действия устройств.</w:t>
      </w:r>
    </w:p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Конструкторским бюро разработана 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ремонта аппаратуры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автоматики и телемеханики. Составлены 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технологические карты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отражен весь объем работ и последовательность выполнения операций, приведены перечни используемых инструментов, приборов, приспособлений и материалов, рекомендации по регулировке, формы журналов для записи измеренных параметров приборов всех типов, указаны системы планирования и учета выполненных работ. Технология содержит рекомендации по размещению оборудо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и использованию основных производственных помещений, применению специализированного оборудования.</w:t>
      </w:r>
    </w:p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ремонта предусматривает соответствующую органи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зацию рабочих мест, приема, выдачи и хранения, первичной обработки, ремонта и регулировки, контрольной проверки отремонти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рованной аппаратуры.</w:t>
      </w:r>
    </w:p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РТУ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применяют 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типовой цикл движения аппаратуры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Снятые с объекта приборы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доставляют в РТУ на специально оборудованном автомобиле или мотовозе (с дополнительной амортиза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цией: ящики с ячейками для приборов покрывают изнутри войло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 устанавливают на стеллажах с пружинами).</w:t>
      </w:r>
    </w:p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операции, связанные с заменой и транспортировкой аппаратуры, регламенти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руются специальной 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инструкцией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Доставленные с линии приборы выгружают и направляют в спе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циальную 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комнату приема для очистки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сжатым воздухом, после чего их 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регистрируют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отправляют в кладовую для хранения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определяют 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внешнее состояние приборов, степень износа контактов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Такая проверка позволяет 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выявить случаи несоответствия режимов эксплуатации нормам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предупредить возможные отказы в аппаратуре.</w:t>
      </w:r>
    </w:p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в здании РТУ перемещают с помощью тележки, лиф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или подъемника.</w:t>
      </w:r>
    </w:p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Аппаратуру, 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предназначенную для ремонта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доставляют 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комна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ту первичной обработки</w:t>
      </w: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приборы вскрывают, очищают сжатым воздухом, заменяют неисправные стекла и катушки, чистят гайки и шайбы, окрашивают наружные части кожухов.</w:t>
      </w:r>
    </w:p>
    <w:p w:rsidR="00451410" w:rsidRPr="00451410" w:rsidRDefault="00451410" w:rsidP="0045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приборы доставляют </w:t>
      </w:r>
      <w:r w:rsidRPr="00451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комнату регулировки механических и электрических параметров.</w:t>
      </w:r>
    </w:p>
    <w:p w:rsidR="00451410" w:rsidRDefault="00451410" w:rsidP="00451410">
      <w:pPr>
        <w:pStyle w:val="a3"/>
        <w:spacing w:before="0" w:beforeAutospacing="0" w:after="0" w:afterAutospacing="0"/>
        <w:ind w:firstLine="709"/>
        <w:jc w:val="both"/>
      </w:pPr>
      <w:r>
        <w:t xml:space="preserve">На каждый отрегулированный прибор </w:t>
      </w:r>
      <w:r>
        <w:rPr>
          <w:rStyle w:val="a4"/>
        </w:rPr>
        <w:t>наклеивают этикетку</w:t>
      </w:r>
      <w:r>
        <w:t>, на которой указывают РТУ и шифр дистанции, наименование дороги, тип и номер прибора, подтверждение соответствия ТУ, дату проверки, подпись электромеханика, производившего регулиров</w:t>
      </w:r>
      <w:r>
        <w:softHyphen/>
        <w:t xml:space="preserve">ку и проверку. Этикетку приклеивают внутри кожуха так, </w:t>
      </w:r>
      <w:r>
        <w:rPr>
          <w:rStyle w:val="a4"/>
        </w:rPr>
        <w:t>чтобы она была хорошо видна</w:t>
      </w:r>
      <w:r>
        <w:t xml:space="preserve"> при наружном осмотре реле. Если она не видна, наклеивают вторую этикетку снаружи прибора.</w:t>
      </w:r>
    </w:p>
    <w:p w:rsidR="00451410" w:rsidRDefault="00451410" w:rsidP="00451410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 xml:space="preserve">Поступившие с завода </w:t>
      </w:r>
      <w:r>
        <w:t xml:space="preserve">новые реле и блоки </w:t>
      </w:r>
      <w:r>
        <w:rPr>
          <w:rStyle w:val="a4"/>
        </w:rPr>
        <w:t>электромеханик-регулировщик</w:t>
      </w:r>
      <w:r>
        <w:t xml:space="preserve"> имеет право проверить без вскрытия.</w:t>
      </w:r>
    </w:p>
    <w:p w:rsidR="00451410" w:rsidRDefault="00451410" w:rsidP="00451410">
      <w:pPr>
        <w:pStyle w:val="a3"/>
        <w:spacing w:before="0" w:beforeAutospacing="0" w:after="0" w:afterAutospacing="0"/>
        <w:ind w:firstLine="709"/>
        <w:jc w:val="both"/>
      </w:pPr>
      <w:r>
        <w:t xml:space="preserve">Отрегулированные приборы с вложенными этикетками в </w:t>
      </w:r>
      <w:proofErr w:type="spellStart"/>
      <w:r>
        <w:rPr>
          <w:rStyle w:val="a4"/>
        </w:rPr>
        <w:t>неза</w:t>
      </w:r>
      <w:r>
        <w:rPr>
          <w:rStyle w:val="a4"/>
        </w:rPr>
        <w:softHyphen/>
        <w:t>пломбированном</w:t>
      </w:r>
      <w:proofErr w:type="spellEnd"/>
      <w:r>
        <w:rPr>
          <w:rStyle w:val="a4"/>
        </w:rPr>
        <w:t xml:space="preserve"> </w:t>
      </w:r>
      <w:r>
        <w:t xml:space="preserve">виде направляют </w:t>
      </w:r>
      <w:r>
        <w:rPr>
          <w:rStyle w:val="a4"/>
        </w:rPr>
        <w:t>электромеханику-приемщику для контрольной проверки</w:t>
      </w:r>
      <w:r>
        <w:t>. Контрольную проверку производят в следую</w:t>
      </w:r>
      <w:r>
        <w:softHyphen/>
        <w:t xml:space="preserve">щем порядке: проверяют правильность сборки и крепления деталей, качество пайки, соответствие механических характеристик </w:t>
      </w:r>
      <w:r>
        <w:lastRenderedPageBreak/>
        <w:t>ТУ, на</w:t>
      </w:r>
      <w:r>
        <w:softHyphen/>
        <w:t>девают и закрепляют кожух прибора, проверяют соответствие элект</w:t>
      </w:r>
      <w:r>
        <w:softHyphen/>
        <w:t>рических характеристик ТУ на типовом стенде.</w:t>
      </w:r>
    </w:p>
    <w:p w:rsidR="00451410" w:rsidRDefault="00451410" w:rsidP="00451410">
      <w:pPr>
        <w:pStyle w:val="a3"/>
        <w:spacing w:before="0" w:beforeAutospacing="0" w:after="0" w:afterAutospacing="0"/>
        <w:ind w:firstLine="709"/>
        <w:jc w:val="both"/>
      </w:pPr>
      <w:r>
        <w:t xml:space="preserve">Результаты измерений </w:t>
      </w:r>
      <w:r>
        <w:rPr>
          <w:rStyle w:val="a4"/>
        </w:rPr>
        <w:t>электромеханик-приемщик записывает в журнал и заверяет своей подписью.</w:t>
      </w:r>
      <w:r>
        <w:t xml:space="preserve"> Затем прибор направляют </w:t>
      </w:r>
      <w:r>
        <w:rPr>
          <w:rStyle w:val="a4"/>
        </w:rPr>
        <w:t xml:space="preserve">электромонтеру </w:t>
      </w:r>
      <w:r>
        <w:t xml:space="preserve">для окончательного </w:t>
      </w:r>
      <w:r>
        <w:rPr>
          <w:rStyle w:val="a4"/>
        </w:rPr>
        <w:t>закрепления кожуха и подготов</w:t>
      </w:r>
      <w:r>
        <w:rPr>
          <w:rStyle w:val="a4"/>
        </w:rPr>
        <w:softHyphen/>
        <w:t>ки к пломбированию</w:t>
      </w:r>
      <w:r>
        <w:t>.</w:t>
      </w:r>
    </w:p>
    <w:p w:rsidR="00451410" w:rsidRDefault="00451410" w:rsidP="00451410">
      <w:pPr>
        <w:pStyle w:val="a3"/>
        <w:spacing w:before="0" w:beforeAutospacing="0" w:after="0" w:afterAutospacing="0"/>
        <w:ind w:firstLine="709"/>
        <w:jc w:val="both"/>
      </w:pPr>
      <w:r>
        <w:t>Если параметры приборов не отвечают ТУ, то такие приборы снова возвращают электромеханику-регулировщику.</w:t>
      </w:r>
    </w:p>
    <w:p w:rsidR="00451410" w:rsidRDefault="00451410" w:rsidP="00451410">
      <w:pPr>
        <w:pStyle w:val="a3"/>
        <w:spacing w:before="0" w:beforeAutospacing="0" w:after="0" w:afterAutospacing="0"/>
        <w:ind w:firstLine="709"/>
        <w:jc w:val="both"/>
      </w:pPr>
      <w:r>
        <w:t xml:space="preserve">Если приборы отрегулированы и подготовлены к выпуску одним </w:t>
      </w:r>
      <w:r>
        <w:rPr>
          <w:rStyle w:val="a4"/>
        </w:rPr>
        <w:t>электромехаником-приемщиком, то принимает и пломбирует их дру</w:t>
      </w:r>
      <w:r>
        <w:rPr>
          <w:rStyle w:val="a4"/>
        </w:rPr>
        <w:softHyphen/>
        <w:t>гой электромеханик-приемщик,</w:t>
      </w:r>
      <w:r>
        <w:t xml:space="preserve"> который предварительно сверяет по журналу номер принятого и пломбируемого прибора.</w:t>
      </w:r>
    </w:p>
    <w:p w:rsidR="00451410" w:rsidRDefault="00451410" w:rsidP="00451410">
      <w:pPr>
        <w:pStyle w:val="a3"/>
        <w:spacing w:before="0" w:beforeAutospacing="0" w:after="0" w:afterAutospacing="0"/>
        <w:ind w:firstLine="709"/>
        <w:jc w:val="both"/>
      </w:pPr>
      <w:r>
        <w:t>П</w:t>
      </w:r>
      <w:r>
        <w:rPr>
          <w:rStyle w:val="a4"/>
        </w:rPr>
        <w:t>ри ремонте приборов соблюдается принцип двойной проверки.</w:t>
      </w:r>
    </w:p>
    <w:p w:rsidR="00451410" w:rsidRDefault="00451410" w:rsidP="00451410">
      <w:pPr>
        <w:pStyle w:val="a3"/>
        <w:spacing w:before="0" w:beforeAutospacing="0" w:after="0" w:afterAutospacing="0"/>
        <w:ind w:firstLine="709"/>
        <w:jc w:val="both"/>
      </w:pPr>
      <w:r>
        <w:t xml:space="preserve">Качество выпускаемых РТУ приборов контролирует </w:t>
      </w:r>
      <w:r>
        <w:rPr>
          <w:rStyle w:val="a4"/>
        </w:rPr>
        <w:t>старший электромеханик ежемесячной выборочной проверкой приборов</w:t>
      </w:r>
      <w:r>
        <w:t>, при</w:t>
      </w:r>
      <w:r>
        <w:softHyphen/>
        <w:t>нятых каждым электромехаником-приемщиком.</w:t>
      </w:r>
    </w:p>
    <w:p w:rsidR="00451410" w:rsidRDefault="00451410" w:rsidP="00451410">
      <w:pPr>
        <w:pStyle w:val="a3"/>
        <w:spacing w:before="0" w:beforeAutospacing="0" w:after="0" w:afterAutospacing="0"/>
        <w:ind w:firstLine="709"/>
        <w:jc w:val="both"/>
      </w:pPr>
      <w:r>
        <w:t>Разработанная технология содержит рекомендации по организа</w:t>
      </w:r>
      <w:r>
        <w:softHyphen/>
        <w:t xml:space="preserve">ции </w:t>
      </w:r>
      <w:r>
        <w:rPr>
          <w:rStyle w:val="a4"/>
        </w:rPr>
        <w:t>централизованной замены приборов</w:t>
      </w:r>
      <w:r>
        <w:t xml:space="preserve">. Такую замену должна выполнять </w:t>
      </w:r>
      <w:r>
        <w:rPr>
          <w:rStyle w:val="a4"/>
        </w:rPr>
        <w:t>бригада из высококвалифицированных специалистов</w:t>
      </w:r>
      <w:r>
        <w:t>, хорошо знающих работу систем автоблокировки и электрической централизации.</w:t>
      </w:r>
    </w:p>
    <w:p w:rsidR="00451410" w:rsidRDefault="00451410" w:rsidP="00451410">
      <w:pPr>
        <w:pStyle w:val="a3"/>
        <w:spacing w:before="0" w:beforeAutospacing="0" w:after="0" w:afterAutospacing="0"/>
        <w:ind w:firstLine="709"/>
        <w:jc w:val="both"/>
      </w:pPr>
      <w:r>
        <w:t>В обязанности этой бригады входят доставка прибо</w:t>
      </w:r>
      <w:r>
        <w:softHyphen/>
        <w:t>ров на станции и перегоны, их установка взамен снимаемых, настрой</w:t>
      </w:r>
      <w:r>
        <w:softHyphen/>
        <w:t>ка эксплуатационных характеристик и проверка режимов работы установленных приборов. В случае возникновения отказа выявля</w:t>
      </w:r>
      <w:r>
        <w:softHyphen/>
        <w:t>ется причина неисправности прибора.</w:t>
      </w:r>
    </w:p>
    <w:p w:rsidR="00451410" w:rsidRDefault="00451410" w:rsidP="00451410">
      <w:pPr>
        <w:pStyle w:val="a3"/>
        <w:spacing w:before="0" w:beforeAutospacing="0" w:after="0" w:afterAutospacing="0"/>
        <w:ind w:firstLine="709"/>
        <w:jc w:val="both"/>
      </w:pPr>
      <w:r>
        <w:t>Для перевозки приборов за бригадой закрепляют специально оборудованный автомобиль или дрезину.</w:t>
      </w:r>
    </w:p>
    <w:p w:rsidR="00451410" w:rsidRDefault="00451410" w:rsidP="00451410">
      <w:pPr>
        <w:pStyle w:val="a3"/>
        <w:spacing w:before="0" w:beforeAutospacing="0" w:after="0" w:afterAutospacing="0"/>
        <w:ind w:firstLine="709"/>
        <w:jc w:val="both"/>
      </w:pPr>
      <w:r>
        <w:t>При централизованной замене приборов их учет ведет РТУ. Каж</w:t>
      </w:r>
      <w:r>
        <w:softHyphen/>
        <w:t>дая партия приборов, направляемых на объект, должна иметь сопро</w:t>
      </w:r>
      <w:r>
        <w:softHyphen/>
        <w:t xml:space="preserve">водительный документ — </w:t>
      </w:r>
      <w:r>
        <w:rPr>
          <w:rStyle w:val="a4"/>
        </w:rPr>
        <w:t xml:space="preserve">Ведомость </w:t>
      </w:r>
      <w:proofErr w:type="spellStart"/>
      <w:r>
        <w:rPr>
          <w:rStyle w:val="a4"/>
        </w:rPr>
        <w:t>комплектовки</w:t>
      </w:r>
      <w:proofErr w:type="spellEnd"/>
      <w:r>
        <w:rPr>
          <w:rStyle w:val="a4"/>
        </w:rPr>
        <w:t xml:space="preserve"> и доставки прибо</w:t>
      </w:r>
      <w:r>
        <w:rPr>
          <w:rStyle w:val="a4"/>
        </w:rPr>
        <w:softHyphen/>
        <w:t>ров на объект.</w:t>
      </w:r>
      <w:r>
        <w:t xml:space="preserve"> Своевременная замена приборов обес</w:t>
      </w:r>
      <w:r>
        <w:softHyphen/>
        <w:t xml:space="preserve">печивается наличием в РТУ </w:t>
      </w:r>
      <w:r>
        <w:rPr>
          <w:rStyle w:val="a4"/>
        </w:rPr>
        <w:t>обменного фонда</w:t>
      </w:r>
      <w:r>
        <w:t>.</w:t>
      </w:r>
    </w:p>
    <w:p w:rsidR="00451410" w:rsidRDefault="00451410" w:rsidP="00451410">
      <w:pPr>
        <w:pStyle w:val="a3"/>
        <w:spacing w:before="0" w:beforeAutospacing="0" w:after="0" w:afterAutospacing="0"/>
        <w:ind w:firstLine="709"/>
        <w:jc w:val="both"/>
      </w:pPr>
      <w:r>
        <w:t xml:space="preserve">Централизованная замена приборов способствует </w:t>
      </w:r>
      <w:r>
        <w:rPr>
          <w:rStyle w:val="a4"/>
        </w:rPr>
        <w:t>более четкому выполнению графика периодичности проверки и ремонта</w:t>
      </w:r>
      <w:r>
        <w:t>, четкой регистрации приборов на дистанции, повышению надежности дей</w:t>
      </w:r>
      <w:r>
        <w:softHyphen/>
        <w:t>ствия устройств, снижению трудовых затрат при обслуживании устройств, улучшению условий труда обслуживающего персонала.</w:t>
      </w:r>
    </w:p>
    <w:p w:rsidR="00134184" w:rsidRPr="00451410" w:rsidRDefault="00134184" w:rsidP="00451410">
      <w:pPr>
        <w:spacing w:after="0" w:line="240" w:lineRule="auto"/>
        <w:ind w:firstLine="709"/>
        <w:jc w:val="both"/>
      </w:pPr>
    </w:p>
    <w:sectPr w:rsidR="00134184" w:rsidRPr="00451410" w:rsidSect="0013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83" w:rsidRDefault="000F5283" w:rsidP="00300083">
      <w:pPr>
        <w:spacing w:after="0" w:line="240" w:lineRule="auto"/>
      </w:pPr>
      <w:r>
        <w:separator/>
      </w:r>
    </w:p>
  </w:endnote>
  <w:endnote w:type="continuationSeparator" w:id="0">
    <w:p w:rsidR="000F5283" w:rsidRDefault="000F5283" w:rsidP="0030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83" w:rsidRDefault="000F5283" w:rsidP="00300083">
      <w:pPr>
        <w:spacing w:after="0" w:line="240" w:lineRule="auto"/>
      </w:pPr>
      <w:r>
        <w:separator/>
      </w:r>
    </w:p>
  </w:footnote>
  <w:footnote w:type="continuationSeparator" w:id="0">
    <w:p w:rsidR="000F5283" w:rsidRDefault="000F5283" w:rsidP="00300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410"/>
    <w:rsid w:val="000F5283"/>
    <w:rsid w:val="00134184"/>
    <w:rsid w:val="00300083"/>
    <w:rsid w:val="00451410"/>
    <w:rsid w:val="004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51410"/>
    <w:pPr>
      <w:widowControl w:val="0"/>
      <w:suppressAutoHyphens/>
      <w:spacing w:after="0" w:line="100" w:lineRule="atLeast"/>
    </w:pPr>
    <w:rPr>
      <w:rFonts w:ascii="Consolas" w:eastAsia="Lucida Sans Unicode" w:hAnsi="Consolas" w:cs="Tahoma"/>
      <w:color w:val="000000"/>
      <w:sz w:val="24"/>
      <w:szCs w:val="24"/>
      <w:lang w:val="en-US" w:bidi="en-US"/>
    </w:rPr>
  </w:style>
  <w:style w:type="paragraph" w:styleId="a3">
    <w:name w:val="Normal (Web)"/>
    <w:basedOn w:val="a"/>
    <w:uiPriority w:val="99"/>
    <w:semiHidden/>
    <w:unhideWhenUsed/>
    <w:rsid w:val="0045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41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0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0083"/>
  </w:style>
  <w:style w:type="paragraph" w:styleId="a7">
    <w:name w:val="footer"/>
    <w:basedOn w:val="a"/>
    <w:link w:val="a8"/>
    <w:uiPriority w:val="99"/>
    <w:semiHidden/>
    <w:unhideWhenUsed/>
    <w:rsid w:val="0030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0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Шевченко</dc:creator>
  <cp:keywords/>
  <dc:description/>
  <cp:lastModifiedBy>1</cp:lastModifiedBy>
  <cp:revision>5</cp:revision>
  <dcterms:created xsi:type="dcterms:W3CDTF">2017-02-19T16:14:00Z</dcterms:created>
  <dcterms:modified xsi:type="dcterms:W3CDTF">2019-03-16T08:48:00Z</dcterms:modified>
</cp:coreProperties>
</file>