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80" w:rsidRPr="00255479" w:rsidRDefault="00F27E80" w:rsidP="005A6CFC">
      <w:pPr>
        <w:spacing w:after="0" w:line="240" w:lineRule="auto"/>
        <w:ind w:firstLine="284"/>
        <w:jc w:val="both"/>
        <w:rPr>
          <w:rStyle w:val="FontStyle59"/>
          <w:b/>
          <w:i w:val="0"/>
          <w:sz w:val="24"/>
          <w:szCs w:val="24"/>
        </w:rPr>
      </w:pPr>
      <w:r w:rsidRPr="00255479">
        <w:rPr>
          <w:rStyle w:val="FontStyle59"/>
          <w:b/>
          <w:i w:val="0"/>
          <w:sz w:val="24"/>
          <w:szCs w:val="24"/>
        </w:rPr>
        <w:t xml:space="preserve">Лекция 20. Инновационная деятельность </w:t>
      </w:r>
      <w:r w:rsidRPr="00255479">
        <w:rPr>
          <w:rStyle w:val="FontStyle56"/>
          <w:b/>
          <w:i w:val="0"/>
          <w:sz w:val="24"/>
          <w:szCs w:val="24"/>
        </w:rPr>
        <w:t xml:space="preserve">— </w:t>
      </w:r>
      <w:r w:rsidRPr="00255479">
        <w:rPr>
          <w:rStyle w:val="FontStyle59"/>
          <w:b/>
          <w:i w:val="0"/>
          <w:sz w:val="24"/>
          <w:szCs w:val="24"/>
        </w:rPr>
        <w:t>приоритетное направление в науке и экономике.</w:t>
      </w:r>
    </w:p>
    <w:p w:rsidR="005A6CFC" w:rsidRPr="00255479" w:rsidRDefault="005A6CFC" w:rsidP="005A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E084B" w:rsidRPr="00255479" w:rsidRDefault="0025379C" w:rsidP="005A6CFC">
      <w:pPr>
        <w:spacing w:after="0" w:line="240" w:lineRule="auto"/>
        <w:ind w:firstLine="284"/>
        <w:jc w:val="both"/>
        <w:rPr>
          <w:rStyle w:val="FontStyle59"/>
          <w:sz w:val="24"/>
          <w:szCs w:val="24"/>
        </w:rPr>
      </w:pPr>
      <w:r w:rsidRPr="002554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результатам 2012 года Россия вышла на четвертое место в Европе по абсолютному объему инвестиций в технологические проекты и на первое место по темпам роста.</w:t>
      </w:r>
      <w:r w:rsidRPr="00255479">
        <w:rPr>
          <w:rStyle w:val="FontStyle59"/>
          <w:sz w:val="24"/>
          <w:szCs w:val="24"/>
        </w:rPr>
        <w:t xml:space="preserve"> </w:t>
      </w:r>
    </w:p>
    <w:p w:rsidR="00255479" w:rsidRPr="00255479" w:rsidRDefault="00255479" w:rsidP="005A6CFC">
      <w:pPr>
        <w:pStyle w:val="1"/>
        <w:pBdr>
          <w:bottom w:val="single" w:sz="6" w:space="12" w:color="CBD4D9"/>
        </w:pBdr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 w:val="0"/>
          <w:bCs w:val="0"/>
          <w:spacing w:val="-12"/>
          <w:sz w:val="24"/>
          <w:szCs w:val="24"/>
        </w:rPr>
      </w:pPr>
    </w:p>
    <w:p w:rsidR="007E084B" w:rsidRPr="00255479" w:rsidRDefault="007E084B" w:rsidP="005A6CFC">
      <w:pPr>
        <w:pStyle w:val="1"/>
        <w:pBdr>
          <w:bottom w:val="single" w:sz="6" w:space="12" w:color="CBD4D9"/>
        </w:pBdr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 w:val="0"/>
          <w:bCs w:val="0"/>
          <w:spacing w:val="-12"/>
          <w:sz w:val="24"/>
          <w:szCs w:val="24"/>
        </w:rPr>
      </w:pPr>
      <w:r w:rsidRPr="00255479">
        <w:rPr>
          <w:b w:val="0"/>
          <w:bCs w:val="0"/>
          <w:spacing w:val="-12"/>
          <w:sz w:val="24"/>
          <w:szCs w:val="24"/>
        </w:rPr>
        <w:t>Развитие российской инновационной экономики в современных условиях</w:t>
      </w:r>
    </w:p>
    <w:p w:rsidR="007E084B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  <w:iCs/>
        </w:rPr>
      </w:pPr>
      <w:r w:rsidRPr="00255479">
        <w:rPr>
          <w:rStyle w:val="FontStyle59"/>
          <w:sz w:val="24"/>
          <w:szCs w:val="24"/>
        </w:rPr>
        <w:t xml:space="preserve"> </w:t>
      </w:r>
      <w:r w:rsidRPr="00255479">
        <w:rPr>
          <w:rStyle w:val="a6"/>
          <w:i/>
          <w:iCs/>
          <w:bdr w:val="none" w:sz="0" w:space="0" w:color="auto" w:frame="1"/>
        </w:rPr>
        <w:t>Библиографическое описание:</w:t>
      </w:r>
      <w:r w:rsidRPr="00255479">
        <w:rPr>
          <w:rStyle w:val="apple-converted-space"/>
          <w:i/>
          <w:iCs/>
        </w:rPr>
        <w:t> </w:t>
      </w:r>
      <w:r w:rsidRPr="00255479">
        <w:rPr>
          <w:i/>
          <w:iCs/>
        </w:rPr>
        <w:t>Кузина О. В. Развитие российской инновационной экономики</w:t>
      </w:r>
      <w:r w:rsidR="00255479" w:rsidRPr="00255479">
        <w:rPr>
          <w:i/>
          <w:iCs/>
        </w:rPr>
        <w:t xml:space="preserve"> в современных условиях // Молодой ученый. 2012. №1. Т.1. </w:t>
      </w:r>
      <w:r w:rsidRPr="00255479">
        <w:rPr>
          <w:i/>
          <w:iCs/>
        </w:rPr>
        <w:t>С. 118-122.</w:t>
      </w:r>
    </w:p>
    <w:p w:rsidR="00F27412" w:rsidRPr="00255479" w:rsidRDefault="00F27412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F27412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 xml:space="preserve">Современный этап научно-технической революции характеризуется инновационными открытиями во всех областях наук, в том числе экономических, технических и естественных. Зарождается новый технологический уклад - новый импульс в развитии экономики, характерными чертами которого являются изменения в промышленности, образовании, внедрение новых видов энергоносителей, транспорта, связи и другие. </w:t>
      </w:r>
    </w:p>
    <w:p w:rsidR="00F27412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</w:rPr>
      </w:pPr>
      <w:r w:rsidRPr="00255479">
        <w:rPr>
          <w:i/>
        </w:rPr>
        <w:t xml:space="preserve">Новый уклад сдерживается </w:t>
      </w:r>
      <w:proofErr w:type="spellStart"/>
      <w:r w:rsidRPr="00255479">
        <w:rPr>
          <w:i/>
        </w:rPr>
        <w:t>неотработанностью</w:t>
      </w:r>
      <w:proofErr w:type="spellEnd"/>
      <w:r w:rsidRPr="00255479">
        <w:rPr>
          <w:i/>
        </w:rPr>
        <w:t xml:space="preserve"> соответствующих технологий, при этом траектории технологического роста уже намечены на 20–30– летнюю перспективу. </w:t>
      </w:r>
    </w:p>
    <w:p w:rsidR="00255479" w:rsidRPr="00255479" w:rsidRDefault="00255479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</w:p>
    <w:p w:rsidR="00B064C8" w:rsidRPr="00255479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255479">
        <w:rPr>
          <w:b/>
          <w:shd w:val="clear" w:color="auto" w:fill="FFFFFF"/>
        </w:rPr>
        <w:t>Федеральный закон</w:t>
      </w:r>
      <w:r w:rsidRPr="00255479">
        <w:rPr>
          <w:shd w:val="clear" w:color="auto" w:fill="FFFFFF"/>
        </w:rPr>
        <w:t xml:space="preserve"> от 23.08.1996 N 127-ФЗ (ред. от 02.11.2013) "О науке и государственной научно-технической политике" (с изм. и доп., </w:t>
      </w:r>
      <w:proofErr w:type="gramStart"/>
      <w:r w:rsidRPr="00255479">
        <w:rPr>
          <w:shd w:val="clear" w:color="auto" w:fill="FFFFFF"/>
        </w:rPr>
        <w:t>вступающими</w:t>
      </w:r>
      <w:proofErr w:type="gramEnd"/>
      <w:r w:rsidRPr="00255479">
        <w:rPr>
          <w:shd w:val="clear" w:color="auto" w:fill="FFFFFF"/>
        </w:rPr>
        <w:t xml:space="preserve"> в силу с 01.01.2014)</w:t>
      </w:r>
    </w:p>
    <w:p w:rsidR="00255479" w:rsidRPr="00255479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rPr>
          <w:b/>
        </w:rPr>
        <w:t>Инновации</w:t>
      </w:r>
      <w:r w:rsidRPr="00255479">
        <w:t xml:space="preserve">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w:t>
      </w:r>
      <w:r w:rsidR="00255479" w:rsidRPr="00255479">
        <w:t xml:space="preserve">. </w:t>
      </w:r>
    </w:p>
    <w:p w:rsidR="00255479" w:rsidRPr="00255479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rPr>
          <w:b/>
        </w:rPr>
        <w:t>Инновационный проект</w:t>
      </w:r>
      <w:r w:rsidRPr="00255479">
        <w:t xml:space="preserve"> - 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результатов. </w:t>
      </w:r>
    </w:p>
    <w:p w:rsidR="00B064C8" w:rsidRPr="00255479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proofErr w:type="gramStart"/>
      <w:r w:rsidRPr="00255479">
        <w:rPr>
          <w:b/>
        </w:rPr>
        <w:t>Инновационная инфраструктура</w:t>
      </w:r>
      <w:r w:rsidRPr="00255479">
        <w:t xml:space="preserve"> -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</w:t>
      </w:r>
      <w:proofErr w:type="gramEnd"/>
    </w:p>
    <w:p w:rsidR="00255479" w:rsidRPr="00255479" w:rsidRDefault="00B064C8" w:rsidP="0025547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rPr>
          <w:b/>
        </w:rPr>
        <w:t>Инновационная деятельность</w:t>
      </w:r>
      <w:r w:rsidRPr="00255479">
        <w:t xml:space="preserve"> - деятельность (включая научную, 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деятельности.</w:t>
      </w:r>
    </w:p>
    <w:p w:rsidR="00255479" w:rsidRPr="00255479" w:rsidRDefault="00255479" w:rsidP="0025547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7E084B" w:rsidRPr="00255479" w:rsidRDefault="007E084B" w:rsidP="0025547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На основе работы, проведённой Министерством образования и науки России, были сформулированы приоритетные направле</w:t>
      </w:r>
      <w:r w:rsidR="00B064C8" w:rsidRPr="00255479">
        <w:t>ния и критических технологий</w:t>
      </w:r>
      <w:proofErr w:type="gramStart"/>
      <w:r w:rsidR="00B064C8" w:rsidRPr="00255479">
        <w:t xml:space="preserve"> </w:t>
      </w:r>
      <w:r w:rsidRPr="00255479">
        <w:t>.</w:t>
      </w:r>
      <w:proofErr w:type="gramEnd"/>
      <w:r w:rsidRPr="00255479">
        <w:t xml:space="preserve"> Это: освоение современных информационных технологий, развитие биотехнологий, АПК, фармакологии, развитие ядерных технологий, стимулирование развития солнечной энергии и так далее.</w:t>
      </w:r>
    </w:p>
    <w:p w:rsidR="00255479" w:rsidRPr="00255479" w:rsidRDefault="00255479" w:rsidP="0025547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7E084B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</w:rPr>
      </w:pPr>
      <w:r w:rsidRPr="00255479">
        <w:rPr>
          <w:i/>
        </w:rPr>
        <w:t>Государственная научно-техническая и инновационная политика имеет своей целью развитие и эффективное использование научно-технического и инновационного потенциала, а также материальных и финансовых ресурсов, направляемых на создание наукоёмких технологий, содействие развитию рынка инновационных проектов, выпуск наукоёмкой, конкурентоспособной продукции и расширение за счёт этого налогооблагаемой базы в интересах населения страны.</w:t>
      </w:r>
    </w:p>
    <w:p w:rsidR="00255479" w:rsidRPr="00255479" w:rsidRDefault="00255479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7E084B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 xml:space="preserve">Для формирования инновационной экономики необходимо развивать соответствующую инфраструктуру: технопарки, </w:t>
      </w:r>
      <w:proofErr w:type="spellStart"/>
      <w:r w:rsidRPr="00255479">
        <w:t>инновационно</w:t>
      </w:r>
      <w:proofErr w:type="spellEnd"/>
      <w:r w:rsidRPr="00255479">
        <w:t xml:space="preserve">-технологические центры, </w:t>
      </w:r>
      <w:proofErr w:type="spellStart"/>
      <w:r w:rsidRPr="00255479">
        <w:t>инновационно</w:t>
      </w:r>
      <w:proofErr w:type="spellEnd"/>
      <w:r w:rsidRPr="00255479">
        <w:t>-промышленные комп</w:t>
      </w:r>
      <w:r w:rsidR="00B064C8" w:rsidRPr="00255479">
        <w:t xml:space="preserve">лексы, </w:t>
      </w:r>
      <w:proofErr w:type="spellStart"/>
      <w:r w:rsidR="00B064C8" w:rsidRPr="00255479">
        <w:t>наукограды</w:t>
      </w:r>
      <w:proofErr w:type="spellEnd"/>
      <w:r w:rsidR="00B064C8" w:rsidRPr="00255479">
        <w:t xml:space="preserve"> и так далее</w:t>
      </w:r>
      <w:r w:rsidRPr="00255479">
        <w:t>.</w:t>
      </w:r>
    </w:p>
    <w:p w:rsidR="00255479" w:rsidRPr="00255479" w:rsidRDefault="00255479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B064C8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 xml:space="preserve">На сегодняшний день в России существует более 80 технопарков преимущественно при вузах. </w:t>
      </w:r>
    </w:p>
    <w:p w:rsidR="007E084B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 xml:space="preserve">Однако реально действующих технопарков значительно меньше. Низкий показатель эффективности их деятельности связан с тем, что при создании технопарков не использовались рыночные подходы. Большинство организовывалось с единственной целью - получить дополнительные бюджетные средства под новую структуру. В итоге на сегодняшний день технопарки объединяют, как правило, малые предприятия, не обязательно наукоёмкие, которые уже </w:t>
      </w:r>
      <w:r w:rsidRPr="00255479">
        <w:lastRenderedPageBreak/>
        <w:t xml:space="preserve">наладили выпуск своей продукции, и поэтому свою изначальную функцию поддержки высокотехнологического бизнеса, за редким </w:t>
      </w:r>
      <w:r w:rsidR="00B064C8" w:rsidRPr="00255479">
        <w:t>исключением, не выполняют</w:t>
      </w:r>
      <w:r w:rsidRPr="00255479">
        <w:t>.</w:t>
      </w:r>
    </w:p>
    <w:p w:rsidR="007E084B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 xml:space="preserve">В настоящее время в России насчитывается около 70 </w:t>
      </w:r>
      <w:proofErr w:type="spellStart"/>
      <w:r w:rsidRPr="00255479">
        <w:t>наукоградов</w:t>
      </w:r>
      <w:proofErr w:type="spellEnd"/>
      <w:r w:rsidRPr="00255479">
        <w:t xml:space="preserve">. Главным преимуществом </w:t>
      </w:r>
      <w:proofErr w:type="spellStart"/>
      <w:r w:rsidRPr="00255479">
        <w:t>наукограда</w:t>
      </w:r>
      <w:proofErr w:type="spellEnd"/>
      <w:r w:rsidRPr="00255479">
        <w:t xml:space="preserve"> является возможность сочетания образования, науки и производства. Большинство </w:t>
      </w:r>
      <w:proofErr w:type="spellStart"/>
      <w:r w:rsidRPr="00255479">
        <w:t>наукоградов</w:t>
      </w:r>
      <w:proofErr w:type="spellEnd"/>
      <w:r w:rsidRPr="00255479">
        <w:t xml:space="preserve"> имеют собственные высшие учебные заведения, где научные исследования являются лишь неотъемлемым компонентом учёбного процесса.</w:t>
      </w:r>
    </w:p>
    <w:p w:rsidR="00255479" w:rsidRPr="00255479" w:rsidRDefault="00255479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7E084B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 xml:space="preserve">Ещё одним механизмом развития науки и производства являются </w:t>
      </w:r>
      <w:r w:rsidRPr="00255479">
        <w:rPr>
          <w:b/>
        </w:rPr>
        <w:t xml:space="preserve">инновационные кластеры. </w:t>
      </w:r>
      <w:r w:rsidRPr="00255479">
        <w:t>Это взаимодействие различных хозяйствующих субъектов, имеющих разные степени хозяйственно – административного развития, но объединённых общим экономическим интересом. В России развитие системы инновационных кластеров только начинается.</w:t>
      </w:r>
    </w:p>
    <w:p w:rsidR="00255479" w:rsidRPr="00255479" w:rsidRDefault="00255479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7E084B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rPr>
          <w:rStyle w:val="a6"/>
        </w:rPr>
        <w:t xml:space="preserve"> </w:t>
      </w:r>
      <w:r w:rsidRPr="00255479">
        <w:t>Преодоление кризисных явлений в российской экономике возможно на основе повышения конкурентоспособности отечественной продукции. Для этого необходимо:</w:t>
      </w:r>
    </w:p>
    <w:p w:rsidR="007E084B" w:rsidRPr="00255479" w:rsidRDefault="007E084B" w:rsidP="005A6CF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провести инвентаризацию фонда отечественных изобретений;</w:t>
      </w:r>
    </w:p>
    <w:p w:rsidR="007E084B" w:rsidRPr="00255479" w:rsidRDefault="007E084B" w:rsidP="005A6CF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создать условия для развития в стране изобретательской деятельности;</w:t>
      </w:r>
    </w:p>
    <w:p w:rsidR="007E084B" w:rsidRPr="00255479" w:rsidRDefault="007E084B" w:rsidP="005A6CF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создать механизм, обеспечивающий эффективную защиту российской интеллектуальной собственности, как в стране, так и за рубежом;</w:t>
      </w:r>
    </w:p>
    <w:p w:rsidR="007E084B" w:rsidRPr="00255479" w:rsidRDefault="007E084B" w:rsidP="005A6CF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 xml:space="preserve">создать условия, которые позволили бы использовать научно – технический и </w:t>
      </w:r>
      <w:proofErr w:type="spellStart"/>
      <w:r w:rsidRPr="00255479">
        <w:t>инновационно</w:t>
      </w:r>
      <w:proofErr w:type="spellEnd"/>
      <w:r w:rsidRPr="00255479">
        <w:t>-технологический потенциал, сосредоточенный в оборонно-промышленном комплексе и в гражданских целях.</w:t>
      </w:r>
    </w:p>
    <w:p w:rsidR="00F24270" w:rsidRDefault="00F24270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7E084B" w:rsidRPr="00F24270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u w:val="single"/>
        </w:rPr>
      </w:pPr>
      <w:r w:rsidRPr="00F24270">
        <w:rPr>
          <w:u w:val="single"/>
        </w:rPr>
        <w:t xml:space="preserve">Среди экономических факторов, сдерживающих развитие инновационной деятельности, </w:t>
      </w:r>
      <w:r w:rsidRPr="00F24270">
        <w:t>руководители российских предприятий выделяют, прежде всего:</w:t>
      </w:r>
    </w:p>
    <w:p w:rsidR="007E084B" w:rsidRPr="00255479" w:rsidRDefault="007E084B" w:rsidP="005A6C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недостаток собственных денежных средств, что препятствует осуществлению инновационной деятельности на постоянной основе;</w:t>
      </w:r>
    </w:p>
    <w:p w:rsidR="007E084B" w:rsidRPr="00255479" w:rsidRDefault="007E084B" w:rsidP="005A6C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высокую стоимость нововведений;</w:t>
      </w:r>
    </w:p>
    <w:p w:rsidR="007E084B" w:rsidRPr="00255479" w:rsidRDefault="007E084B" w:rsidP="005A6C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недостаточную финансовую поддержку со стороны государства;</w:t>
      </w:r>
    </w:p>
    <w:p w:rsidR="007E084B" w:rsidRPr="00255479" w:rsidRDefault="007E084B" w:rsidP="005A6C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неразвитость инновационной инфраструктуры (информационные, юридические, банковские, прочие услуги);</w:t>
      </w:r>
    </w:p>
    <w:p w:rsidR="007E084B" w:rsidRPr="00255479" w:rsidRDefault="007E084B" w:rsidP="005A6C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неопределённость экономической выгоды от использования интеллектуальной собственности;</w:t>
      </w:r>
    </w:p>
    <w:p w:rsidR="007E084B" w:rsidRDefault="007E084B" w:rsidP="005A6C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1" w:firstLine="284"/>
        <w:jc w:val="both"/>
        <w:textAlignment w:val="baseline"/>
      </w:pPr>
      <w:r w:rsidRPr="00255479">
        <w:t>недостаточность законодательных и нормативно - правовых документов, регулирующих и стимулирующих инновационную деятельности.</w:t>
      </w:r>
    </w:p>
    <w:p w:rsidR="00F24270" w:rsidRPr="00255479" w:rsidRDefault="00F24270" w:rsidP="00F24270">
      <w:pPr>
        <w:pStyle w:val="a5"/>
        <w:shd w:val="clear" w:color="auto" w:fill="FFFFFF"/>
        <w:spacing w:before="0" w:beforeAutospacing="0" w:after="0" w:afterAutospacing="0"/>
        <w:ind w:left="585"/>
        <w:jc w:val="both"/>
        <w:textAlignment w:val="baseline"/>
      </w:pPr>
    </w:p>
    <w:p w:rsidR="007E084B" w:rsidRPr="00255479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>В целом инновационные механизмы на отечественных предприятиях внедряются достаточно медленно, недостаточное финансирование инновационной деятельности тормозит реализацию эффективных инновационных проектов, снижая тем самым общий уровень инновационной активности в экономике. Крупные проекты по внедрению инноваций охватывают полный цикл работ, связанных с проведением специализированных исследований и разработок, технологической подготовкой производства, выпуском принципиально новой продукции и обеспечением надёжных методов защиты научно – технологических результатов, в частности путём их патентования, становятся всё более дорогостоящими в условиях экономического кризиса.</w:t>
      </w:r>
    </w:p>
    <w:p w:rsidR="007E084B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55479">
        <w:t>При анализе степени развития инновационной деятельности необходимо использовать следующие показатели: численность персонала, занятого в области исследований и разработок; численность аспирантов и докторантов, защитивших диссертацию, доля предприятий, осуществляющих технологические инновации; объём инновационной продукции в ВВП и так далее.</w:t>
      </w:r>
    </w:p>
    <w:p w:rsidR="00F24270" w:rsidRDefault="00F2427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24270" w:rsidRPr="002975F2" w:rsidRDefault="002975F2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  <w:r>
        <w:rPr>
          <w:b/>
        </w:rPr>
        <w:lastRenderedPageBreak/>
        <w:t xml:space="preserve">     </w:t>
      </w:r>
      <w:r w:rsidRPr="002975F2">
        <w:rPr>
          <w:b/>
        </w:rPr>
        <w:t>Хронология</w:t>
      </w:r>
    </w:p>
    <w:p w:rsidR="00F24270" w:rsidRPr="005A6CFC" w:rsidRDefault="004540B2" w:rsidP="00F24270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12 ноября" w:history="1">
        <w:r w:rsidR="00F24270" w:rsidRPr="00255479">
          <w:rPr>
            <w:rFonts w:ascii="Times New Roman" w:eastAsia="Times New Roman" w:hAnsi="Times New Roman" w:cs="Times New Roman"/>
            <w:sz w:val="24"/>
            <w:szCs w:val="24"/>
          </w:rPr>
          <w:t>12 ноября</w:t>
        </w:r>
      </w:hyperlink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4270" w:rsidRPr="005A6CFC">
        <w:rPr>
          <w:rFonts w:ascii="Times New Roman" w:eastAsia="Times New Roman" w:hAnsi="Times New Roman" w:cs="Times New Roman"/>
          <w:sz w:val="24"/>
          <w:szCs w:val="24"/>
        </w:rPr>
        <w:t>2009 года в ежегодном</w:t>
      </w:r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ooltip="Послание Президента России Федеральному собранию" w:history="1">
        <w:r w:rsidR="00F24270" w:rsidRPr="00255479">
          <w:rPr>
            <w:rFonts w:ascii="Times New Roman" w:eastAsia="Times New Roman" w:hAnsi="Times New Roman" w:cs="Times New Roman"/>
            <w:sz w:val="24"/>
            <w:szCs w:val="24"/>
          </w:rPr>
          <w:t>послании Президента России Федеральному собранию</w:t>
        </w:r>
      </w:hyperlink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4270" w:rsidRPr="005A6CFC">
        <w:rPr>
          <w:rFonts w:ascii="Times New Roman" w:eastAsia="Times New Roman" w:hAnsi="Times New Roman" w:cs="Times New Roman"/>
          <w:sz w:val="24"/>
          <w:szCs w:val="24"/>
        </w:rPr>
        <w:t>впервые было заявлено о создании современного технологического центра по примеру</w:t>
      </w:r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ooltip="Силиконовая долина" w:history="1">
        <w:r w:rsidR="00F24270" w:rsidRPr="00255479">
          <w:rPr>
            <w:rFonts w:ascii="Times New Roman" w:eastAsia="Times New Roman" w:hAnsi="Times New Roman" w:cs="Times New Roman"/>
            <w:sz w:val="24"/>
            <w:szCs w:val="24"/>
          </w:rPr>
          <w:t>Силиконовой долины</w:t>
        </w:r>
      </w:hyperlink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4270" w:rsidRPr="005A6CFC">
        <w:rPr>
          <w:rFonts w:ascii="Times New Roman" w:eastAsia="Times New Roman" w:hAnsi="Times New Roman" w:cs="Times New Roman"/>
          <w:sz w:val="24"/>
          <w:szCs w:val="24"/>
        </w:rPr>
        <w:t>и других подобных зарубежных центро</w:t>
      </w:r>
      <w:r w:rsidR="00F242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4270" w:rsidRPr="005A6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270" w:rsidRDefault="004540B2" w:rsidP="00F24270">
      <w:pPr>
        <w:numPr>
          <w:ilvl w:val="0"/>
          <w:numId w:val="4"/>
        </w:numPr>
        <w:shd w:val="clear" w:color="auto" w:fill="FFFFFF"/>
        <w:spacing w:after="0" w:line="240" w:lineRule="auto"/>
        <w:ind w:left="3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31 декабря" w:history="1">
        <w:r w:rsidR="00F24270" w:rsidRPr="00255479">
          <w:rPr>
            <w:rFonts w:ascii="Times New Roman" w:eastAsia="Times New Roman" w:hAnsi="Times New Roman" w:cs="Times New Roman"/>
            <w:sz w:val="24"/>
            <w:szCs w:val="24"/>
          </w:rPr>
          <w:t>31 декабря</w:t>
        </w:r>
      </w:hyperlink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4270" w:rsidRPr="005A6CFC">
        <w:rPr>
          <w:rFonts w:ascii="Times New Roman" w:eastAsia="Times New Roman" w:hAnsi="Times New Roman" w:cs="Times New Roman"/>
          <w:sz w:val="24"/>
          <w:szCs w:val="24"/>
        </w:rPr>
        <w:t>2009 года Д. А. Медведев издал распоряжение № 889-рп «О рабочей группе по разработке проекта создания территориально обособленного комплекса для развития исследований и разработок и коммерциализации их результатов». Руководителем рабочей группы был назначен</w:t>
      </w:r>
      <w:r w:rsidR="00F24270" w:rsidRPr="0025547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Сурков, Владислав Юрьевич" w:history="1">
        <w:r w:rsidR="00F24270" w:rsidRPr="00255479">
          <w:rPr>
            <w:rFonts w:ascii="Times New Roman" w:eastAsia="Times New Roman" w:hAnsi="Times New Roman" w:cs="Times New Roman"/>
            <w:sz w:val="24"/>
            <w:szCs w:val="24"/>
          </w:rPr>
          <w:t>В. Ю. Сурков</w:t>
        </w:r>
      </w:hyperlink>
      <w:r w:rsidR="00297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ooltip="Помощник президента Российской Федерации" w:history="1">
        <w:r w:rsidR="002975F2" w:rsidRPr="002975F2">
          <w:rPr>
            <w:rStyle w:val="a7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Помощник президента Российской Федерации</w:t>
        </w:r>
      </w:hyperlink>
      <w:r w:rsidR="00F24270" w:rsidRPr="005A6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5F2" w:rsidRPr="002975F2" w:rsidRDefault="004540B2" w:rsidP="00F24270">
      <w:pPr>
        <w:numPr>
          <w:ilvl w:val="0"/>
          <w:numId w:val="4"/>
        </w:numPr>
        <w:shd w:val="clear" w:color="auto" w:fill="FFFFFF"/>
        <w:spacing w:after="0" w:line="240" w:lineRule="auto"/>
        <w:ind w:left="3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21 марта" w:history="1">
        <w:r w:rsidR="002975F2" w:rsidRPr="002975F2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21 марта</w:t>
        </w:r>
      </w:hyperlink>
      <w:r w:rsidR="002975F2" w:rsidRPr="002975F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2975F2" w:rsidRPr="00297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2010 года В. Ю. Сурков сообщил, что собственно строительство центра технологий в </w:t>
      </w:r>
      <w:proofErr w:type="spellStart"/>
      <w:r w:rsidR="002975F2" w:rsidRPr="00297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Сколкове</w:t>
      </w:r>
      <w:proofErr w:type="spellEnd"/>
      <w:r w:rsidR="002975F2" w:rsidRPr="00297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займёт 3—7 лет, а научная среда там может сформироваться за 10—15 лет.</w:t>
      </w:r>
    </w:p>
    <w:p w:rsidR="002975F2" w:rsidRPr="005A6CFC" w:rsidRDefault="004540B2" w:rsidP="00F24270">
      <w:pPr>
        <w:numPr>
          <w:ilvl w:val="0"/>
          <w:numId w:val="4"/>
        </w:numPr>
        <w:shd w:val="clear" w:color="auto" w:fill="FFFFFF"/>
        <w:spacing w:after="0" w:line="240" w:lineRule="auto"/>
        <w:ind w:left="3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21 апреля" w:history="1">
        <w:r w:rsidR="002975F2" w:rsidRPr="002975F2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21 апреля</w:t>
        </w:r>
      </w:hyperlink>
      <w:r w:rsidR="002975F2" w:rsidRPr="002975F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2975F2" w:rsidRPr="00297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2011 года начал свою работу Открытый университет </w:t>
      </w:r>
      <w:proofErr w:type="spellStart"/>
      <w:r w:rsidR="002975F2" w:rsidRPr="00297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Сколково</w:t>
      </w:r>
      <w:proofErr w:type="spellEnd"/>
      <w:r w:rsidR="002975F2">
        <w:rPr>
          <w:rFonts w:ascii="Arial" w:hAnsi="Arial" w:cs="Arial"/>
          <w:color w:val="252525"/>
          <w:sz w:val="23"/>
          <w:szCs w:val="23"/>
          <w:shd w:val="clear" w:color="auto" w:fill="FFFFFF"/>
        </w:rPr>
        <w:t>.</w:t>
      </w:r>
    </w:p>
    <w:p w:rsidR="00F24270" w:rsidRPr="00255479" w:rsidRDefault="00F24270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B064C8" w:rsidRPr="00F24270" w:rsidRDefault="007E084B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rPr>
          <w:rStyle w:val="FontStyle59"/>
          <w:sz w:val="24"/>
          <w:szCs w:val="24"/>
        </w:rPr>
        <w:t xml:space="preserve"> </w:t>
      </w:r>
      <w:proofErr w:type="gramStart"/>
      <w:r w:rsidR="00B064C8" w:rsidRPr="00255479">
        <w:rPr>
          <w:b/>
          <w:bCs/>
        </w:rPr>
        <w:t xml:space="preserve">Инновационный центр </w:t>
      </w:r>
      <w:r w:rsidR="00B064C8" w:rsidRPr="00F24270">
        <w:rPr>
          <w:b/>
          <w:bCs/>
        </w:rPr>
        <w:t>«</w:t>
      </w:r>
      <w:proofErr w:type="spellStart"/>
      <w:r w:rsidR="00B064C8" w:rsidRPr="00F24270">
        <w:rPr>
          <w:b/>
          <w:bCs/>
        </w:rPr>
        <w:t>Сколково</w:t>
      </w:r>
      <w:proofErr w:type="spellEnd"/>
      <w:r w:rsidR="00B064C8" w:rsidRPr="00F24270">
        <w:rPr>
          <w:b/>
          <w:bCs/>
        </w:rPr>
        <w:t>»</w:t>
      </w:r>
      <w:r w:rsidR="00B064C8" w:rsidRPr="00F24270">
        <w:rPr>
          <w:rStyle w:val="apple-converted-space"/>
        </w:rPr>
        <w:t> </w:t>
      </w:r>
      <w:r w:rsidR="00B064C8" w:rsidRPr="00F24270">
        <w:t>-  строящийся в</w:t>
      </w:r>
      <w:r w:rsidR="00B064C8" w:rsidRPr="00F24270">
        <w:rPr>
          <w:rStyle w:val="apple-converted-space"/>
        </w:rPr>
        <w:t> </w:t>
      </w:r>
      <w:hyperlink r:id="rId14" w:tooltip="Москва" w:history="1">
        <w:r w:rsidR="00B064C8" w:rsidRPr="00F24270">
          <w:rPr>
            <w:rStyle w:val="a7"/>
            <w:color w:val="auto"/>
            <w:u w:val="none"/>
          </w:rPr>
          <w:t>Москве</w:t>
        </w:r>
      </w:hyperlink>
      <w:r w:rsidR="00B064C8" w:rsidRPr="00F24270">
        <w:rPr>
          <w:rStyle w:val="apple-converted-space"/>
        </w:rPr>
        <w:t> </w:t>
      </w:r>
      <w:r w:rsidR="00B064C8" w:rsidRPr="00F24270">
        <w:t>современный научно-технологический инновационный комплекс по разработке и коммерциализации новых технологий, первый в постсоветское время в</w:t>
      </w:r>
      <w:r w:rsidR="00B064C8" w:rsidRPr="00F24270">
        <w:rPr>
          <w:rStyle w:val="apple-converted-space"/>
        </w:rPr>
        <w:t> </w:t>
      </w:r>
      <w:hyperlink r:id="rId15" w:tooltip="Россия" w:history="1">
        <w:r w:rsidR="00B064C8" w:rsidRPr="00F24270">
          <w:rPr>
            <w:rStyle w:val="a7"/>
            <w:color w:val="auto"/>
            <w:u w:val="none"/>
          </w:rPr>
          <w:t>России</w:t>
        </w:r>
      </w:hyperlink>
      <w:r w:rsidR="00B064C8" w:rsidRPr="00F24270">
        <w:rPr>
          <w:rStyle w:val="apple-converted-space"/>
        </w:rPr>
        <w:t> </w:t>
      </w:r>
      <w:r w:rsidR="00B064C8" w:rsidRPr="00F24270">
        <w:t>строящийся «с нуля»</w:t>
      </w:r>
      <w:r w:rsidR="00B064C8" w:rsidRPr="00F24270">
        <w:rPr>
          <w:rStyle w:val="apple-converted-space"/>
        </w:rPr>
        <w:t> </w:t>
      </w:r>
      <w:proofErr w:type="spellStart"/>
      <w:r w:rsidR="00B064C8" w:rsidRPr="00F24270">
        <w:fldChar w:fldCharType="begin"/>
      </w:r>
      <w:r w:rsidR="00B064C8" w:rsidRPr="00F24270">
        <w:instrText xml:space="preserve"> HYPERLINK "https://ru.wikipedia.org/wiki/%D0%9D%D0%B0%D1%83%D0%BA%D0%BE%D0%B3%D1%80%D0%B0%D0%B4" \o "Наукоград" </w:instrText>
      </w:r>
      <w:r w:rsidR="00B064C8" w:rsidRPr="00F24270">
        <w:fldChar w:fldCharType="separate"/>
      </w:r>
      <w:r w:rsidR="00B064C8" w:rsidRPr="00F24270">
        <w:rPr>
          <w:rStyle w:val="a7"/>
          <w:color w:val="auto"/>
          <w:u w:val="none"/>
        </w:rPr>
        <w:t>наукоград</w:t>
      </w:r>
      <w:proofErr w:type="spellEnd"/>
      <w:r w:rsidR="00B064C8" w:rsidRPr="00F24270">
        <w:fldChar w:fldCharType="end"/>
      </w:r>
      <w:r w:rsidR="00B064C8" w:rsidRPr="00F24270">
        <w:t>. В комплексе будут обеспечены особые экономические условия для компаний, работающих в приоритетных отраслях модернизации экономики России: телекоммуникации и космос, биомедицинские технологии,</w:t>
      </w:r>
      <w:r w:rsidR="00B064C8" w:rsidRPr="00F24270">
        <w:rPr>
          <w:rStyle w:val="apple-converted-space"/>
        </w:rPr>
        <w:t> </w:t>
      </w:r>
      <w:proofErr w:type="spellStart"/>
      <w:r w:rsidR="00B064C8" w:rsidRPr="00F24270">
        <w:fldChar w:fldCharType="begin"/>
      </w:r>
      <w:r w:rsidR="00B064C8" w:rsidRPr="00F24270">
        <w:instrText xml:space="preserve"> HYPERLINK "https://ru.wikipedia.org/wiki/%D0%AD%D0%BD%D0%B5%D1%80%D0%B3%D0%BE%D1%8D%D1%84%D1%84%D0%B5%D0%BA%D1%82%D0%B8%D0%B2%D0%BD%D0%BE%D1%81%D1%82%D1%8C" \o "Энергоэффективность" </w:instrText>
      </w:r>
      <w:r w:rsidR="00B064C8" w:rsidRPr="00F24270">
        <w:fldChar w:fldCharType="separate"/>
      </w:r>
      <w:r w:rsidR="00B064C8" w:rsidRPr="00F24270">
        <w:rPr>
          <w:rStyle w:val="a7"/>
          <w:color w:val="auto"/>
          <w:u w:val="none"/>
        </w:rPr>
        <w:t>энергоэффективность</w:t>
      </w:r>
      <w:r w:rsidR="00B064C8" w:rsidRPr="00F24270">
        <w:fldChar w:fldCharType="end"/>
      </w:r>
      <w:r w:rsidR="00B064C8" w:rsidRPr="00F24270">
        <w:t>,</w:t>
      </w:r>
      <w:hyperlink r:id="rId16" w:tooltip="Информационные технологии" w:history="1">
        <w:r w:rsidR="00B064C8" w:rsidRPr="00F24270">
          <w:rPr>
            <w:rStyle w:val="a7"/>
            <w:color w:val="auto"/>
            <w:u w:val="none"/>
          </w:rPr>
          <w:t>информационные</w:t>
        </w:r>
        <w:proofErr w:type="spellEnd"/>
        <w:r w:rsidR="00B064C8" w:rsidRPr="00F24270">
          <w:rPr>
            <w:rStyle w:val="a7"/>
            <w:color w:val="auto"/>
            <w:u w:val="none"/>
          </w:rPr>
          <w:t xml:space="preserve"> технологии</w:t>
        </w:r>
      </w:hyperlink>
      <w:r w:rsidR="00B064C8" w:rsidRPr="00F24270">
        <w:t>, а также</w:t>
      </w:r>
      <w:r w:rsidR="00B064C8" w:rsidRPr="00F24270">
        <w:rPr>
          <w:rStyle w:val="apple-converted-space"/>
        </w:rPr>
        <w:t> </w:t>
      </w:r>
      <w:hyperlink r:id="rId17" w:tooltip="Ядерные технологии" w:history="1">
        <w:r w:rsidR="00B064C8" w:rsidRPr="00F24270">
          <w:rPr>
            <w:rStyle w:val="a7"/>
            <w:color w:val="auto"/>
            <w:u w:val="none"/>
          </w:rPr>
          <w:t>ядерные технологии</w:t>
        </w:r>
      </w:hyperlink>
      <w:r w:rsidR="00B064C8" w:rsidRPr="00F24270">
        <w:t>.</w:t>
      </w:r>
      <w:proofErr w:type="gramEnd"/>
    </w:p>
    <w:p w:rsidR="005A6CFC" w:rsidRPr="00F24270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B064C8" w:rsidRPr="00F24270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24270">
        <w:t>Федеральный закон Российской Федерации N 244-ФЗ «Об инновационном центре „</w:t>
      </w:r>
      <w:proofErr w:type="spellStart"/>
      <w:r w:rsidRPr="00F24270">
        <w:t>Сколково</w:t>
      </w:r>
      <w:proofErr w:type="spellEnd"/>
      <w:r w:rsidRPr="00F24270">
        <w:t>“» был подписан президентом Российской Федерации</w:t>
      </w:r>
      <w:r w:rsidRPr="00F24270">
        <w:rPr>
          <w:rStyle w:val="apple-converted-space"/>
        </w:rPr>
        <w:t> </w:t>
      </w:r>
      <w:hyperlink r:id="rId18" w:tooltip="Медведев, Дмитрий Анатольевич" w:history="1">
        <w:r w:rsidRPr="00F24270">
          <w:rPr>
            <w:rStyle w:val="a7"/>
            <w:color w:val="auto"/>
            <w:u w:val="none"/>
          </w:rPr>
          <w:t>Д. А. Медведевым</w:t>
        </w:r>
      </w:hyperlink>
      <w:r w:rsidRPr="00F24270">
        <w:rPr>
          <w:rStyle w:val="apple-converted-space"/>
        </w:rPr>
        <w:t> </w:t>
      </w:r>
      <w:r w:rsidRPr="00F24270">
        <w:t xml:space="preserve">28 сентября 2010 г. </w:t>
      </w:r>
    </w:p>
    <w:p w:rsidR="00B064C8" w:rsidRPr="00F24270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24270">
        <w:t>Проект создания Инновационного Центра реализуется Фондом развития Центра разработки и коммерциализации новых технологий (Фондом «</w:t>
      </w:r>
      <w:proofErr w:type="spellStart"/>
      <w:r w:rsidRPr="00F24270">
        <w:t>Сколково</w:t>
      </w:r>
      <w:proofErr w:type="spellEnd"/>
      <w:r w:rsidRPr="00F24270">
        <w:t>»).</w:t>
      </w:r>
    </w:p>
    <w:p w:rsidR="00B064C8" w:rsidRPr="00F24270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24270">
        <w:t>Результатом деятельности Фонда «</w:t>
      </w:r>
      <w:proofErr w:type="spellStart"/>
      <w:r w:rsidRPr="00F24270">
        <w:t>Сколково</w:t>
      </w:r>
      <w:proofErr w:type="spellEnd"/>
      <w:r w:rsidRPr="00F24270">
        <w:t>» должна стать самоуправляющаяся и саморазвивающаяся Экосистема, благоприятная для развития предпринимательства и исследований, способствующая созданию компаний, успешных на глобальном рынке.</w:t>
      </w:r>
    </w:p>
    <w:p w:rsidR="00B064C8" w:rsidRPr="00F24270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24270">
        <w:rPr>
          <w:rStyle w:val="a7"/>
          <w:color w:val="auto"/>
          <w:u w:val="none"/>
        </w:rPr>
        <w:t xml:space="preserve"> </w:t>
      </w:r>
      <w:r w:rsidRPr="00F24270">
        <w:t xml:space="preserve">Проектом предусмотрено, что к 2020 году на площади 2,5 </w:t>
      </w:r>
      <w:proofErr w:type="gramStart"/>
      <w:r w:rsidRPr="00F24270">
        <w:t>млн</w:t>
      </w:r>
      <w:proofErr w:type="gramEnd"/>
      <w:r w:rsidRPr="00F24270">
        <w:t xml:space="preserve"> кв. м будут жить и работать более 25 тысяч человек</w:t>
      </w:r>
      <w:hyperlink r:id="rId19" w:anchor="cite_note-5" w:history="1">
        <w:r w:rsidRPr="00F24270">
          <w:rPr>
            <w:rStyle w:val="a7"/>
            <w:color w:val="auto"/>
            <w:u w:val="none"/>
            <w:vertAlign w:val="superscript"/>
          </w:rPr>
          <w:t>[5]</w:t>
        </w:r>
      </w:hyperlink>
      <w:r w:rsidRPr="00F24270">
        <w:t>. Первое здание «</w:t>
      </w:r>
      <w:hyperlink r:id="rId20" w:tooltip="Гиперкуб (Сколково) (страница отсутствует)" w:history="1">
        <w:r w:rsidRPr="00F24270">
          <w:rPr>
            <w:rStyle w:val="a7"/>
            <w:color w:val="auto"/>
            <w:u w:val="none"/>
          </w:rPr>
          <w:t>Гиперкуб</w:t>
        </w:r>
      </w:hyperlink>
      <w:r w:rsidRPr="00F24270">
        <w:t>» уже готово. Вводятся в эксплуатацию объекты первой очереди «</w:t>
      </w:r>
      <w:proofErr w:type="spellStart"/>
      <w:r w:rsidRPr="00F24270">
        <w:t>иннограда</w:t>
      </w:r>
      <w:proofErr w:type="spellEnd"/>
      <w:r w:rsidRPr="00F24270">
        <w:t>». Ожидается, что к концу</w:t>
      </w:r>
      <w:r w:rsidRPr="00F24270">
        <w:rPr>
          <w:rStyle w:val="apple-converted-space"/>
        </w:rPr>
        <w:t> </w:t>
      </w:r>
      <w:hyperlink r:id="rId21" w:tooltip="2014 год" w:history="1">
        <w:r w:rsidRPr="00F24270">
          <w:rPr>
            <w:rStyle w:val="a7"/>
            <w:color w:val="auto"/>
            <w:u w:val="none"/>
          </w:rPr>
          <w:t>2014 года</w:t>
        </w:r>
      </w:hyperlink>
      <w:r w:rsidRPr="00F24270">
        <w:rPr>
          <w:rStyle w:val="apple-converted-space"/>
        </w:rPr>
        <w:t> </w:t>
      </w:r>
      <w:r w:rsidRPr="00F24270">
        <w:t>на территории инновационного центра будут работать несколько тысяч человек.</w:t>
      </w:r>
    </w:p>
    <w:p w:rsidR="00B064C8" w:rsidRPr="00F24270" w:rsidRDefault="00B064C8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F24270">
        <w:t>Бюджетное финансирование «</w:t>
      </w:r>
      <w:proofErr w:type="spellStart"/>
      <w:r w:rsidRPr="00F24270">
        <w:t>Сколково</w:t>
      </w:r>
      <w:proofErr w:type="spellEnd"/>
      <w:r w:rsidRPr="00F24270">
        <w:t xml:space="preserve">» до 2020 г. составит 125,2 </w:t>
      </w:r>
      <w:proofErr w:type="gramStart"/>
      <w:r w:rsidRPr="00F24270">
        <w:t>млрд</w:t>
      </w:r>
      <w:proofErr w:type="gramEnd"/>
      <w:r w:rsidRPr="00F24270">
        <w:t xml:space="preserve"> руб., документ об этом 13 августа 2013 г. подписал</w:t>
      </w:r>
      <w:r w:rsidRPr="00F24270">
        <w:rPr>
          <w:rStyle w:val="apple-converted-space"/>
        </w:rPr>
        <w:t> </w:t>
      </w:r>
      <w:hyperlink r:id="rId22" w:tooltip="Медведев, Дмитрий Анатольевич" w:history="1">
        <w:r w:rsidRPr="00F24270">
          <w:rPr>
            <w:rStyle w:val="a7"/>
            <w:color w:val="auto"/>
            <w:u w:val="none"/>
          </w:rPr>
          <w:t>Дмитрий Медведев</w:t>
        </w:r>
      </w:hyperlink>
      <w:r w:rsidRPr="00F24270">
        <w:t>. При этом не менее 50% затрат на создание инновационного центра «</w:t>
      </w:r>
      <w:proofErr w:type="spellStart"/>
      <w:r w:rsidRPr="00F24270">
        <w:t>Сколково</w:t>
      </w:r>
      <w:proofErr w:type="spellEnd"/>
      <w:r w:rsidRPr="00F24270">
        <w:t>» планируется привлечь из частных источников.</w:t>
      </w:r>
    </w:p>
    <w:p w:rsidR="00F24270" w:rsidRDefault="00F24270" w:rsidP="005A6CFC">
      <w:pPr>
        <w:pStyle w:val="3"/>
        <w:shd w:val="clear" w:color="auto" w:fill="FFFFFF"/>
        <w:spacing w:before="0" w:line="240" w:lineRule="auto"/>
        <w:ind w:firstLine="284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:rsidR="005A6CFC" w:rsidRPr="00255479" w:rsidRDefault="005A6CFC" w:rsidP="005A6CFC">
      <w:pPr>
        <w:pStyle w:val="3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Кластеры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В составе фонда «</w:t>
      </w:r>
      <w:proofErr w:type="spellStart"/>
      <w:r w:rsidRPr="00255479">
        <w:t>Сколково</w:t>
      </w:r>
      <w:proofErr w:type="spellEnd"/>
      <w:r w:rsidRPr="00255479">
        <w:t xml:space="preserve">» существует пять кластеров, соответствующих пяти направлениям развития инновационных технологий: кластер биомедицинских технологий (БМТ), кластер </w:t>
      </w:r>
      <w:proofErr w:type="spellStart"/>
      <w:r w:rsidRPr="00255479">
        <w:t>энергоэффективных</w:t>
      </w:r>
      <w:proofErr w:type="spellEnd"/>
      <w:r w:rsidRPr="00255479">
        <w:t xml:space="preserve"> технологий (ЭЭТ), кластер информационных и компьютерных технологий (</w:t>
      </w:r>
      <w:proofErr w:type="gramStart"/>
      <w:r w:rsidRPr="00255479">
        <w:t>ИТ</w:t>
      </w:r>
      <w:proofErr w:type="gramEnd"/>
      <w:r w:rsidRPr="00255479">
        <w:t>), кластер космических технологий и телекоммуникаций (</w:t>
      </w:r>
      <w:proofErr w:type="spellStart"/>
      <w:r w:rsidRPr="00255479">
        <w:t>КТиТ</w:t>
      </w:r>
      <w:proofErr w:type="spellEnd"/>
      <w:r w:rsidRPr="00255479">
        <w:t>) и кластер ядерных технологий (ЯТ).</w:t>
      </w:r>
      <w:hyperlink r:id="rId23" w:anchor="cite_note-70" w:history="1">
        <w:r w:rsidRPr="00255479">
          <w:rPr>
            <w:rStyle w:val="a7"/>
            <w:color w:val="auto"/>
            <w:vertAlign w:val="superscript"/>
          </w:rPr>
          <w:t>[</w:t>
        </w:r>
      </w:hyperlink>
    </w:p>
    <w:p w:rsidR="00F24270" w:rsidRDefault="00F24270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</w:p>
    <w:p w:rsidR="005A6CFC" w:rsidRPr="00255479" w:rsidRDefault="005A6CFC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Кластер биомедицинских технологий [БМТ]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Деятельность кластера заключается в создании конкурентоспособной отрасли биомедицинских технологий. В кластере ведутся работы по созданию препаратов для предупреждения и лечения тяжелых заболеваний, в том числе неврологических и онкологических.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Приоритеты кластера направлены на поддержку и реализацию проектов в области создания инновационных лекарственных средств, медицинских диагностических и терапевтических изделий, новых биосовместимых материалов и продуктов клеточных технологий. Большое внимание уделяется проектам по созданию лекарственных средств для борьбы с </w:t>
      </w:r>
      <w:proofErr w:type="gramStart"/>
      <w:r w:rsidRPr="00255479">
        <w:t>сердечно-сосудистой</w:t>
      </w:r>
      <w:proofErr w:type="gramEnd"/>
      <w:r w:rsidRPr="00255479">
        <w:t xml:space="preserve"> патологией, противовоспалительных лекарственных средств, а также средств, направленных на иммунную систему. Особый акцент делается на персонифицированной и трансляционной медицине, </w:t>
      </w:r>
      <w:proofErr w:type="spellStart"/>
      <w:r w:rsidRPr="00255479">
        <w:t>биомаркерах</w:t>
      </w:r>
      <w:proofErr w:type="spellEnd"/>
      <w:r w:rsidRPr="00255479">
        <w:t xml:space="preserve">, </w:t>
      </w:r>
      <w:proofErr w:type="spellStart"/>
      <w:r w:rsidRPr="00255479">
        <w:t>биоинформатике</w:t>
      </w:r>
      <w:proofErr w:type="spellEnd"/>
      <w:r w:rsidRPr="00255479">
        <w:t>, а также устройствах для диагностики и мониторинга состояния физиологических параметров</w:t>
      </w:r>
      <w:hyperlink r:id="rId24" w:anchor="cite_note-71" w:history="1">
        <w:r w:rsidRPr="00255479">
          <w:rPr>
            <w:rStyle w:val="a7"/>
            <w:color w:val="auto"/>
            <w:vertAlign w:val="superscript"/>
          </w:rPr>
          <w:t>[71]</w:t>
        </w:r>
      </w:hyperlink>
      <w:r w:rsidRPr="00255479">
        <w:t>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На 15 августа 2014 года участниками кластера БМТ стали 263 компании.</w:t>
      </w:r>
    </w:p>
    <w:p w:rsidR="00F24270" w:rsidRDefault="00F24270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</w:p>
    <w:p w:rsidR="005A6CFC" w:rsidRPr="00255479" w:rsidRDefault="005A6CFC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Кластер информационных и компьютерных технологий [</w:t>
      </w:r>
      <w:proofErr w:type="gramStart"/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ИТ</w:t>
      </w:r>
      <w:proofErr w:type="gramEnd"/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]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Самым крупным кластером </w:t>
      </w:r>
      <w:proofErr w:type="spellStart"/>
      <w:r w:rsidRPr="00255479">
        <w:t>Сколково</w:t>
      </w:r>
      <w:proofErr w:type="spellEnd"/>
      <w:r w:rsidRPr="00255479">
        <w:t xml:space="preserve"> является кластер информационных и компьютерных технологий. На 15 августа 2014 года участниками кластера </w:t>
      </w:r>
      <w:proofErr w:type="gramStart"/>
      <w:r w:rsidRPr="00255479">
        <w:t>ИТ</w:t>
      </w:r>
      <w:proofErr w:type="gramEnd"/>
      <w:r w:rsidRPr="00255479">
        <w:t xml:space="preserve"> стали 368 компаний.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Участники кластера работают над созданием нового поколения мультимедийных поисковых систем, эффективных систем информационной безопасности. Разрабатываются новые высокопроизводительные системы вычисления и хранения данных. Активно идет внедрение </w:t>
      </w:r>
      <w:proofErr w:type="gramStart"/>
      <w:r w:rsidRPr="00255479">
        <w:t>инновационных</w:t>
      </w:r>
      <w:proofErr w:type="gramEnd"/>
      <w:r w:rsidRPr="00255479">
        <w:t xml:space="preserve"> IT-решений в образование, здравоохранение. Реализуются проекты по созданию новых технологий по передаче (</w:t>
      </w:r>
      <w:proofErr w:type="spellStart"/>
      <w:r w:rsidRPr="00255479">
        <w:fldChar w:fldCharType="begin"/>
      </w:r>
      <w:r w:rsidRPr="00255479">
        <w:instrText xml:space="preserve"> HYPERLINK "https://ru.wikipedia.org/wiki/%D0%9E%D0%BF%D1%82%D0%BE%D0%B8%D0%BD%D1%84%D0%BE%D1%80%D0%BC%D0%B0%D1%82%D0%B8%D0%BA%D0%B0" \o "Оптоинформатика" </w:instrText>
      </w:r>
      <w:r w:rsidRPr="00255479">
        <w:fldChar w:fldCharType="separate"/>
      </w:r>
      <w:r w:rsidRPr="00255479">
        <w:rPr>
          <w:rStyle w:val="a7"/>
          <w:color w:val="auto"/>
        </w:rPr>
        <w:t>оптоинформатика</w:t>
      </w:r>
      <w:proofErr w:type="spellEnd"/>
      <w:r w:rsidRPr="00255479">
        <w:fldChar w:fldCharType="end"/>
      </w:r>
      <w:r w:rsidRPr="00255479">
        <w:t>,</w:t>
      </w:r>
      <w:r w:rsidRPr="00255479">
        <w:rPr>
          <w:rStyle w:val="apple-converted-space"/>
        </w:rPr>
        <w:t> </w:t>
      </w:r>
      <w:proofErr w:type="spellStart"/>
      <w:r w:rsidRPr="00255479">
        <w:fldChar w:fldCharType="begin"/>
      </w:r>
      <w:r w:rsidRPr="00255479">
        <w:instrText xml:space="preserve"> HYPERLINK "https://ru.wikipedia.org/wiki/%D0%A4%D0%BE%D1%82%D0%BE%D0%BD%D0%B8%D0%BA%D0%B0" \o "Фотоника" </w:instrText>
      </w:r>
      <w:r w:rsidRPr="00255479">
        <w:fldChar w:fldCharType="separate"/>
      </w:r>
      <w:r w:rsidRPr="00255479">
        <w:rPr>
          <w:rStyle w:val="a7"/>
          <w:color w:val="auto"/>
        </w:rPr>
        <w:t>фотоника</w:t>
      </w:r>
      <w:proofErr w:type="spellEnd"/>
      <w:r w:rsidRPr="00255479">
        <w:fldChar w:fldCharType="end"/>
      </w:r>
      <w:r w:rsidRPr="00255479">
        <w:t xml:space="preserve">) и хранению информации. </w:t>
      </w:r>
      <w:proofErr w:type="gramStart"/>
      <w:r w:rsidRPr="00255479">
        <w:t>Ведется разработка мобильных приложений,</w:t>
      </w:r>
      <w:r w:rsidRPr="00255479">
        <w:rPr>
          <w:rStyle w:val="apple-converted-space"/>
        </w:rPr>
        <w:t> </w:t>
      </w:r>
      <w:hyperlink r:id="rId25" w:tooltip="Распознавание речи" w:history="1">
        <w:r w:rsidRPr="00255479">
          <w:rPr>
            <w:rStyle w:val="a7"/>
            <w:color w:val="auto"/>
          </w:rPr>
          <w:t>систем распознавания речи</w:t>
        </w:r>
      </w:hyperlink>
      <w:r w:rsidRPr="00255479">
        <w:t>, аналитического программного обеспечения, в том числе для финансовой и банковской сфер.</w:t>
      </w:r>
      <w:proofErr w:type="gramEnd"/>
      <w:r w:rsidRPr="00255479">
        <w:t xml:space="preserve"> Развиваются технологий коммуникации и навигации, включая технологии глобального позиционирования.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Важным направлением деятельности компаний-участников кластера является создание новых интерфейсов человек - машина. Разрабатываются программные средства и устройства, повышающие социальную адаптацию людей с ограниченными возможностями.</w:t>
      </w:r>
      <w:r w:rsidR="00F24270" w:rsidRPr="00255479">
        <w:t xml:space="preserve"> </w:t>
      </w:r>
    </w:p>
    <w:p w:rsidR="00F24270" w:rsidRDefault="00F24270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</w:p>
    <w:p w:rsidR="005A6CFC" w:rsidRPr="00255479" w:rsidRDefault="005A6CFC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Кластер космических технологий и телекоммуникаций [</w:t>
      </w:r>
      <w:proofErr w:type="spellStart"/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КТиТ</w:t>
      </w:r>
      <w:proofErr w:type="spellEnd"/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]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Кластер нацелен на создание в России коммерческого сегмента ракетно-космической промышленности. Деятельность кластера направлена на внедрение новых технологий в аэрокосмическую и телекоммуникационную отрасль, трансфер технологий в смежные отрасли промышленности, а также развитие </w:t>
      </w:r>
      <w:proofErr w:type="spellStart"/>
      <w:r w:rsidRPr="00255479">
        <w:t>частно</w:t>
      </w:r>
      <w:proofErr w:type="spellEnd"/>
      <w:r w:rsidRPr="00255479">
        <w:t>-государственного партнерства.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Кластер поддерживает инновационные компании, работающие в области создания космической техники, наземного применения космических продуктов и услуг, телекоммуникационных технологий. Участники кластера реализуют проекты в области космических технологий и телекоммуникаций, работая как по направлению «</w:t>
      </w:r>
      <w:proofErr w:type="gramStart"/>
      <w:r w:rsidRPr="00255479">
        <w:t>Космос-Земле</w:t>
      </w:r>
      <w:proofErr w:type="gramEnd"/>
      <w:r w:rsidRPr="00255479">
        <w:t>» (использование возможностей космических средств для оказания услуг и решения прикладных задач), так и «Земля-Космосу» (создание новых космических средств и диверсификация предприятий ракетно-космической промышленности).</w:t>
      </w:r>
      <w:r w:rsidR="00F24270" w:rsidRPr="00255479">
        <w:t xml:space="preserve"> </w:t>
      </w:r>
    </w:p>
    <w:p w:rsidR="005A6CFC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На 15 августа 2014 года участниками кластера </w:t>
      </w:r>
      <w:proofErr w:type="spellStart"/>
      <w:r w:rsidRPr="00255479">
        <w:t>КТиТ</w:t>
      </w:r>
      <w:proofErr w:type="spellEnd"/>
      <w:r w:rsidRPr="00255479">
        <w:t xml:space="preserve"> стали 124 компании.</w:t>
      </w:r>
    </w:p>
    <w:p w:rsidR="00F24270" w:rsidRPr="00255479" w:rsidRDefault="00F24270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5A6CFC" w:rsidRPr="00255479" w:rsidRDefault="005A6CFC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Кластер </w:t>
      </w:r>
      <w:proofErr w:type="spellStart"/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энергоэффективных</w:t>
      </w:r>
      <w:proofErr w:type="spellEnd"/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технологий [ЭЭТ]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Разработки в области </w:t>
      </w:r>
      <w:proofErr w:type="spellStart"/>
      <w:r w:rsidRPr="00255479">
        <w:t>энерготехнологий</w:t>
      </w:r>
      <w:proofErr w:type="spellEnd"/>
      <w:r w:rsidRPr="00255479">
        <w:t xml:space="preserve"> являются одним из приоритетных направлений развития инновационного центра. На 15 августа 2014 года участниками кластера ЭЭТ стали 263 компании.</w:t>
      </w:r>
    </w:p>
    <w:p w:rsidR="007873D4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vertAlign w:val="superscript"/>
        </w:rPr>
      </w:pPr>
      <w:r w:rsidRPr="00255479">
        <w:t xml:space="preserve">Сокращение энергопотребления объектами промышленности, ЖКХ и муниципальной инфраструктуры — одна из основных задач в рамках кластера. Компании занимаются изготовлением энергосберегающих материалов (изоляционные материалы, высококачественные и технологичные фасадные материалы, </w:t>
      </w:r>
      <w:proofErr w:type="spellStart"/>
      <w:r w:rsidRPr="00255479">
        <w:t>энергоэффективные</w:t>
      </w:r>
      <w:proofErr w:type="spellEnd"/>
      <w:r w:rsidRPr="00255479">
        <w:t xml:space="preserve"> окна нового поколения,</w:t>
      </w:r>
      <w:r w:rsidRPr="00255479">
        <w:rPr>
          <w:rStyle w:val="apple-converted-space"/>
        </w:rPr>
        <w:t> </w:t>
      </w:r>
      <w:hyperlink r:id="rId26" w:tooltip="Светодиод" w:history="1">
        <w:r w:rsidRPr="00255479">
          <w:rPr>
            <w:rStyle w:val="a7"/>
            <w:color w:val="auto"/>
          </w:rPr>
          <w:t>светодиоды</w:t>
        </w:r>
      </w:hyperlink>
      <w:r w:rsidRPr="00255479">
        <w:rPr>
          <w:rStyle w:val="apple-converted-space"/>
        </w:rPr>
        <w:t> </w:t>
      </w:r>
      <w:r w:rsidRPr="00255479">
        <w:t>для внутреннего освещения), разрабатывают новые методики использования возобновляемых ресурсов. Большое внимание уделяется вопросам эффективности и безопасности передачи электроэнергии.</w:t>
      </w:r>
    </w:p>
    <w:p w:rsidR="005A6CFC" w:rsidRPr="00255479" w:rsidRDefault="007873D4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 </w:t>
      </w:r>
    </w:p>
    <w:p w:rsidR="005A6CFC" w:rsidRPr="00255479" w:rsidRDefault="005A6CFC" w:rsidP="005A6CFC">
      <w:pPr>
        <w:pStyle w:val="4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47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Кластер ядерных технологий [ЯТ]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Кластер ядерных технологий поддерживает инновации в области ядерных, пучковых, лазерных и плазменных технологий. На 15 августа 2014 года участниками кластера ЯТ стали 300 компании.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Основная сфера деятельности компаний-резидентов данного кластера — развитие применения технологий, изначально вышедших из ядерной науки, и используемых, прежде всего, при создании и модификации новых материалов, в приборостроении и электронике, в ядерной медицине, в сельском хозяйстве, в проектировании и инжиниринге сложных технологических систем.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Приоритетным направлением работы является обеспечение радиационной безопасности. Компании занимаются созданием новых материалов, покрытий, оборудования для обеспечения безопасности и неразрушающего контроля, разработкой новых видов ядерного топлива.</w:t>
      </w:r>
    </w:p>
    <w:p w:rsidR="005A6CFC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Энергетическое машиностроение, проектирование лазерного оборудования, медицинской техники и многие другие задачи ставят перед собой предприятия-резиденты. Важным пунктом работы кластера является также решение проблемы переработки радиоактивных отходов.</w:t>
      </w:r>
    </w:p>
    <w:p w:rsidR="007873D4" w:rsidRPr="00255479" w:rsidRDefault="007873D4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5A6CFC" w:rsidRPr="007873D4" w:rsidRDefault="005A6CFC" w:rsidP="005A6CFC">
      <w:pPr>
        <w:pStyle w:val="2"/>
        <w:pBdr>
          <w:bottom w:val="single" w:sz="6" w:space="0" w:color="AAAAAA"/>
        </w:pBdr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73D4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Pr="007873D4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Критика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Наиболее серьезный недостаток — отсутствие стратегической концепции, являющейся базовой причиной основных рисков и существующих проблем: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Устаревшая модель Инновационного Города 2.0;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Большинство новых компаний, 90 %, не выживают более 2 или 5 лет;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Большинство </w:t>
      </w:r>
      <w:proofErr w:type="gramStart"/>
      <w:r w:rsidRPr="00255479">
        <w:t>оставшихся</w:t>
      </w:r>
      <w:proofErr w:type="gramEnd"/>
      <w:r w:rsidRPr="00255479">
        <w:t xml:space="preserve"> будут не способны расширить бизнес и преодолеть $100-миллионный рубеж;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 xml:space="preserve">Самоликвидация компаний-участников, </w:t>
      </w:r>
      <w:proofErr w:type="spellStart"/>
      <w:r w:rsidRPr="00255479">
        <w:t>стартапов</w:t>
      </w:r>
      <w:proofErr w:type="spellEnd"/>
      <w:r w:rsidRPr="00255479">
        <w:t>, из-за отсутствия эффективной поддержки, оригинальных инноваций и жесткой конкуренции;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Провал Проекта и массовый выход участников, 60—80 %;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Участники на второстепенных ролях;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Устаревшие схемы инновационных технологий;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Неэффективность бывшего Совета Фонда «</w:t>
      </w:r>
      <w:proofErr w:type="spellStart"/>
      <w:r w:rsidRPr="00255479">
        <w:t>Сколково</w:t>
      </w:r>
      <w:proofErr w:type="spellEnd"/>
      <w:r w:rsidRPr="00255479">
        <w:t>»;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Фрагментарная Кластерная Структура;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Научно-технологическая некомпетентность Администрации;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Коррупция: Хищения, Финансовые Нарушения;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Непомерные админ-расходы;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Отсутствие реальной поддержки и начальных субсидий;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Некачественный и/или Искусственный Отбор Экспертов и Проектов для субсидий;</w:t>
      </w:r>
    </w:p>
    <w:p w:rsidR="005A6CFC" w:rsidRPr="00255479" w:rsidRDefault="005A6CFC" w:rsidP="005A6CFC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5479">
        <w:t>Основная проблема — профессиональная некомпетентность администрации и недоверие участников, ключевой элемент экосистемы, свыше 50 % может выйти из Проекта по своей инициативе.</w:t>
      </w:r>
      <w:hyperlink r:id="rId27" w:anchor="cite_note-85" w:history="1"/>
      <w:r w:rsidRPr="00255479">
        <w:t xml:space="preserve"> </w:t>
      </w:r>
    </w:p>
    <w:p w:rsidR="007873D4" w:rsidRDefault="005A6CFC" w:rsidP="005A6CFC">
      <w:pPr>
        <w:rPr>
          <w:rStyle w:val="30"/>
          <w:color w:val="auto"/>
        </w:rPr>
      </w:pPr>
      <w:r w:rsidRPr="00255479">
        <w:rPr>
          <w:rStyle w:val="30"/>
          <w:color w:val="auto"/>
        </w:rPr>
        <w:t xml:space="preserve"> </w:t>
      </w:r>
    </w:p>
    <w:p w:rsidR="007873D4" w:rsidRPr="007873D4" w:rsidRDefault="007873D4" w:rsidP="007873D4">
      <w:pPr>
        <w:pStyle w:val="2"/>
        <w:pBdr>
          <w:bottom w:val="single" w:sz="6" w:space="0" w:color="AAAAAA"/>
        </w:pBdr>
        <w:shd w:val="clear" w:color="auto" w:fill="FFFFFF"/>
        <w:spacing w:before="240" w:after="6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873D4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Результаты работы</w:t>
      </w:r>
    </w:p>
    <w:p w:rsidR="007873D4" w:rsidRPr="007873D4" w:rsidRDefault="007873D4" w:rsidP="007873D4">
      <w:pPr>
        <w:pStyle w:val="3"/>
        <w:shd w:val="clear" w:color="auto" w:fill="FFFFFF"/>
        <w:spacing w:before="72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3D4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Итоги 2012 года</w:t>
      </w:r>
    </w:p>
    <w:p w:rsidR="007873D4" w:rsidRPr="007873D4" w:rsidRDefault="007873D4" w:rsidP="007873D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>За 2012 год Фонд одобрил выдачу грантов компаниям-разработчикам на общую сумму 3 </w:t>
      </w:r>
      <w:proofErr w:type="gram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млрд</w:t>
      </w:r>
      <w:proofErr w:type="gram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рублей</w:t>
      </w:r>
    </w:p>
    <w:p w:rsidR="007873D4" w:rsidRPr="007873D4" w:rsidRDefault="007873D4" w:rsidP="007873D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>Резиденты «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Сколково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>» за 11 месяцев создали 131 объект интеллектуальной собственности при плане в 100 объектов.</w:t>
      </w:r>
    </w:p>
    <w:p w:rsidR="007873D4" w:rsidRPr="007873D4" w:rsidRDefault="007873D4" w:rsidP="007873D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>Число резидентов проекта к концу 2012 года составило 750 резидентов, при плане 500 компаний на 2012 год.</w:t>
      </w:r>
    </w:p>
    <w:p w:rsidR="007873D4" w:rsidRPr="007873D4" w:rsidRDefault="007873D4" w:rsidP="007873D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>В 2012 году компании-резиденты заработали на продаже созданной в «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Сколково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>» интеллектуальной продукции 400 </w:t>
      </w:r>
      <w:proofErr w:type="gram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млн</w:t>
      </w:r>
      <w:proofErr w:type="gram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рублей, по прогнозу на следующий год эта цифра должна превысить 1 млрд рублей. </w:t>
      </w:r>
    </w:p>
    <w:p w:rsidR="007873D4" w:rsidRDefault="007873D4" w:rsidP="007873D4">
      <w:pPr>
        <w:pStyle w:val="3"/>
        <w:shd w:val="clear" w:color="auto" w:fill="FFFFFF"/>
        <w:spacing w:before="72" w:line="240" w:lineRule="auto"/>
        <w:ind w:firstLine="284"/>
        <w:jc w:val="both"/>
        <w:rPr>
          <w:rStyle w:val="mw-headline"/>
          <w:rFonts w:ascii="Times New Roman" w:hAnsi="Times New Roman" w:cs="Times New Roman"/>
          <w:color w:val="000000"/>
          <w:sz w:val="24"/>
          <w:szCs w:val="24"/>
        </w:rPr>
      </w:pPr>
    </w:p>
    <w:p w:rsidR="007873D4" w:rsidRDefault="007873D4" w:rsidP="007873D4">
      <w:pPr>
        <w:pStyle w:val="3"/>
        <w:shd w:val="clear" w:color="auto" w:fill="FFFFFF"/>
        <w:spacing w:before="72" w:line="240" w:lineRule="auto"/>
        <w:ind w:firstLine="284"/>
        <w:jc w:val="both"/>
        <w:rPr>
          <w:rStyle w:val="mw-editsection-bracket"/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7873D4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Коммерциализация результатов исследовательской деятельности</w:t>
      </w:r>
    </w:p>
    <w:p w:rsidR="007873D4" w:rsidRPr="007873D4" w:rsidRDefault="007873D4" w:rsidP="007873D4">
      <w:pPr>
        <w:pStyle w:val="3"/>
        <w:shd w:val="clear" w:color="auto" w:fill="FFFFFF"/>
        <w:spacing w:before="72" w:line="24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>Создание опытного образца маневрового тепловоза с асинхронным интеллектуальным гибридным приводом «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SinaraHybrid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>» (ТЭМ-9Н). Сумма гранта —35 </w:t>
      </w:r>
      <w:proofErr w:type="gram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млн</w:t>
      </w:r>
      <w:proofErr w:type="gram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руб., план продаж — 8,4 млрд руб.</w:t>
      </w:r>
    </w:p>
    <w:p w:rsidR="007873D4" w:rsidRPr="007873D4" w:rsidRDefault="007873D4" w:rsidP="007873D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Создание первого в мире интерактивного 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безэкранного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(воздушного) дисплея</w:t>
      </w:r>
      <w:r w:rsidRPr="007873D4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begin"/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instrText xml:space="preserve"> HYPERLINK "https://ru.wikipedia.org/wiki/Displair" \o "Displair" </w:instrText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separate"/>
      </w:r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>Displair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end"/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t>. На данный момент разработана бета-версия. Планируемое начало продаж — конец 2012 года. В продажу</w:t>
      </w:r>
      <w:r w:rsidRPr="007873D4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begin"/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instrText xml:space="preserve"> HYPERLINK "https://ru.wikipedia.org/wiki/Displair" \o "Displair" </w:instrText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separate"/>
      </w:r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>Displair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end"/>
      </w:r>
      <w:r w:rsidRPr="007873D4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t>поступил в 2014, в марте 2014 года. Сейчас каждый имеет возможность взять устройство в аренду на свое мероприятие в любой точке мира или стать уникальным обладателем экрана будущего.</w:t>
      </w:r>
    </w:p>
    <w:p w:rsidR="007873D4" w:rsidRPr="007873D4" w:rsidRDefault="007873D4" w:rsidP="007873D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Создание 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видеорасширения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для систем распознавания речи</w:t>
      </w:r>
      <w:r w:rsidRPr="007873D4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begin"/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instrText xml:space="preserve"> HYPERLINK "https://ru.wikipedia.org/w/index.php?title=RealSpeaker&amp;action=edit&amp;redlink=1" \o "RealSpeaker (страница отсутствует)" </w:instrText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separate"/>
      </w:r>
      <w:r w:rsidRPr="007873D4">
        <w:rPr>
          <w:rStyle w:val="a7"/>
          <w:rFonts w:ascii="Times New Roman" w:hAnsi="Times New Roman" w:cs="Times New Roman"/>
          <w:color w:val="A55858"/>
          <w:sz w:val="24"/>
          <w:szCs w:val="24"/>
        </w:rPr>
        <w:t>RealSpeaker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end"/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t>. Начало продаж годовых лицензий для физических лиц с марта 2013. Бета-версия программы доступна для скачивания на сайте разработчиков.</w:t>
      </w:r>
    </w:p>
    <w:p w:rsidR="007873D4" w:rsidRPr="007873D4" w:rsidRDefault="007873D4" w:rsidP="007873D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Резидент фонда компания 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Rock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Flow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t>Dynamics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t xml:space="preserve"> разработала продукт для сложно построенных нефтегазовых месторождений. Пакет программ для гидродинамического моделирования пласта вызвал интерес и был куплен американским нефтегазовым гигантом</w:t>
      </w:r>
      <w:r w:rsidRPr="007873D4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proofErr w:type="spellStart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begin"/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instrText xml:space="preserve"> HYPERLINK "https://ru.wikipedia.org/wiki/Pioneer_Natural_Resources" \o "Pioneer Natural Resources" </w:instrText>
      </w:r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separate"/>
      </w:r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>Pioneer</w:t>
      </w:r>
      <w:proofErr w:type="spellEnd"/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 xml:space="preserve"> </w:t>
      </w:r>
      <w:proofErr w:type="spellStart"/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>Natural</w:t>
      </w:r>
      <w:proofErr w:type="spellEnd"/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 xml:space="preserve"> </w:t>
      </w:r>
      <w:proofErr w:type="spellStart"/>
      <w:r w:rsidRPr="007873D4">
        <w:rPr>
          <w:rStyle w:val="a7"/>
          <w:rFonts w:ascii="Times New Roman" w:hAnsi="Times New Roman" w:cs="Times New Roman"/>
          <w:color w:val="0B0080"/>
          <w:sz w:val="24"/>
          <w:szCs w:val="24"/>
        </w:rPr>
        <w:t>Resources</w:t>
      </w:r>
      <w:proofErr w:type="spellEnd"/>
      <w:r w:rsidRPr="007873D4">
        <w:rPr>
          <w:rFonts w:ascii="Times New Roman" w:hAnsi="Times New Roman" w:cs="Times New Roman"/>
          <w:color w:val="252525"/>
          <w:sz w:val="24"/>
          <w:szCs w:val="24"/>
        </w:rPr>
        <w:fldChar w:fldCharType="end"/>
      </w:r>
    </w:p>
    <w:p w:rsidR="00F27E80" w:rsidRPr="00255479" w:rsidRDefault="00F27E80" w:rsidP="005A6CFC">
      <w:pPr>
        <w:rPr>
          <w:rStyle w:val="FontStyle59"/>
        </w:rPr>
      </w:pPr>
      <w:r w:rsidRPr="00255479">
        <w:rPr>
          <w:rStyle w:val="FontStyle59"/>
        </w:rPr>
        <w:br w:type="page"/>
      </w:r>
    </w:p>
    <w:p w:rsidR="003E2169" w:rsidRDefault="00F27E80" w:rsidP="003857B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B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20</w:t>
      </w:r>
    </w:p>
    <w:p w:rsidR="003857B1" w:rsidRPr="003857B1" w:rsidRDefault="003857B1" w:rsidP="003857B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80" w:rsidRPr="008C031E" w:rsidRDefault="003857B1" w:rsidP="008C031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31E">
        <w:rPr>
          <w:rFonts w:ascii="Times New Roman" w:hAnsi="Times New Roman" w:cs="Times New Roman"/>
          <w:b/>
          <w:sz w:val="24"/>
          <w:szCs w:val="24"/>
        </w:rPr>
        <w:t>Тема:</w:t>
      </w:r>
      <w:r w:rsidRPr="008C031E">
        <w:rPr>
          <w:rFonts w:ascii="Times New Roman" w:hAnsi="Times New Roman" w:cs="Times New Roman"/>
          <w:sz w:val="24"/>
          <w:szCs w:val="24"/>
        </w:rPr>
        <w:t xml:space="preserve"> </w:t>
      </w:r>
      <w:r w:rsidR="00F27E80" w:rsidRPr="008C031E">
        <w:rPr>
          <w:rFonts w:ascii="Times New Roman" w:hAnsi="Times New Roman" w:cs="Times New Roman"/>
          <w:sz w:val="24"/>
          <w:szCs w:val="24"/>
        </w:rPr>
        <w:t>Внедрение инновационных проектов в современной России: научные открытия и технические достижения</w:t>
      </w:r>
      <w:r w:rsidRPr="008C031E">
        <w:rPr>
          <w:rFonts w:ascii="Times New Roman" w:hAnsi="Times New Roman" w:cs="Times New Roman"/>
          <w:sz w:val="24"/>
          <w:szCs w:val="24"/>
        </w:rPr>
        <w:t>.</w:t>
      </w:r>
    </w:p>
    <w:p w:rsidR="003857B1" w:rsidRPr="008C031E" w:rsidRDefault="003857B1" w:rsidP="008C031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31E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533663" w:rsidRPr="008C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1E" w:rsidRPr="008C031E">
        <w:rPr>
          <w:rFonts w:ascii="Times New Roman" w:hAnsi="Times New Roman" w:cs="Times New Roman"/>
          <w:sz w:val="24"/>
          <w:szCs w:val="24"/>
        </w:rPr>
        <w:t>изучить ФЗ РФ</w:t>
      </w:r>
      <w:r w:rsidR="008C031E" w:rsidRPr="008C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1E" w:rsidRPr="008C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23.08.1996 N 127-ФЗ (ред. от 02.11.2013) "О науке и государственной научно-технической политике" (с изм. и доп., вступившими в силу 01.01.2014), проанализировать </w:t>
      </w:r>
      <w:r w:rsidR="008C031E" w:rsidRPr="008C031E">
        <w:rPr>
          <w:rStyle w:val="FontStyle59"/>
          <w:i w:val="0"/>
          <w:sz w:val="24"/>
          <w:szCs w:val="24"/>
        </w:rPr>
        <w:t>научные открытия и технические достижения в современной России.</w:t>
      </w:r>
    </w:p>
    <w:p w:rsidR="003857B1" w:rsidRPr="008C031E" w:rsidRDefault="003857B1" w:rsidP="008C031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31E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="008C031E" w:rsidRPr="008C031E">
        <w:rPr>
          <w:rFonts w:ascii="Times New Roman" w:hAnsi="Times New Roman" w:cs="Times New Roman"/>
          <w:sz w:val="24"/>
          <w:szCs w:val="24"/>
        </w:rPr>
        <w:t>внимательно изучить предложенный материал, выполнить задания и сделать вывод.</w:t>
      </w:r>
    </w:p>
    <w:p w:rsidR="00F6762F" w:rsidRPr="00255479" w:rsidRDefault="00F6762F" w:rsidP="003857B1">
      <w:pPr>
        <w:jc w:val="center"/>
      </w:pPr>
      <w:r w:rsidRPr="00255479">
        <w:rPr>
          <w:noProof/>
        </w:rPr>
        <w:drawing>
          <wp:inline distT="0" distB="0" distL="0" distR="0">
            <wp:extent cx="4562475" cy="3456636"/>
            <wp:effectExtent l="0" t="0" r="0" b="0"/>
            <wp:docPr id="1" name="Рисунок 1" descr="C:\Users\Пользователь\Desktop\m317b1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317b109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00" cy="346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9C" w:rsidRPr="003857B1" w:rsidRDefault="004540B2" w:rsidP="003857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pict>
          <v:group id="_x0000_s1026" style="position:absolute;left:0;text-align:left;margin-left:51.85pt;margin-top:16.65pt;width:529.55pt;height:809.7pt;z-index:251658240;mso-wrap-distance-left:0;mso-wrap-distance-right:0;mso-position-horizontal-relative:page;mso-position-vertical-relative:page" coordorigin="1134,397" coordsize="10363,16033">
            <o:lock v:ext="edit" text="t"/>
            <v:rect id="_x0000_s1027" style="position:absolute;left:1134;top:397;width:10363;height:16033;v-text-anchor:middle" filled="f" strokeweight=".71mm"/>
            <v:line id="_x0000_s1028" style="position:absolute" from="1649,14183" to="1649,15002" strokeweight=".71mm">
              <v:stroke joinstyle="miter"/>
            </v:line>
            <v:line id="_x0000_s1029" style="position:absolute" from="1139,14175" to="11485,14175" strokeweight=".71mm">
              <v:stroke joinstyle="miter"/>
            </v:line>
            <v:line id="_x0000_s1030" style="position:absolute" from="2268,14190" to="2268,16421" strokeweight=".71mm">
              <v:stroke joinstyle="miter"/>
            </v:line>
            <v:line id="_x0000_s1031" style="position:absolute" from="3686,14190" to="3686,16421" strokeweight=".71mm">
              <v:stroke joinstyle="miter"/>
            </v:line>
            <v:line id="_x0000_s1032" style="position:absolute" from="4535,14190" to="4535,16421" strokeweight=".71mm">
              <v:stroke joinstyle="miter"/>
            </v:line>
            <v:line id="_x0000_s1033" style="position:absolute" from="5103,14183" to="5103,16413" strokeweight=".71mm">
              <v:stroke joinstyle="miter"/>
            </v:line>
            <v:line id="_x0000_s1034" style="position:absolute" from="9356,15030" to="9356,15573" strokeweight=".71mm">
              <v:stroke joinstyle="miter"/>
            </v:line>
            <v:line id="_x0000_s1035" style="position:absolute" from="1139,15875" to="5079,15875" strokeweight=".35mm">
              <v:stroke joinstyle="miter"/>
            </v:line>
            <v:line id="_x0000_s1036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56;top:14760;width:445;height:234;v-text-anchor:middle" filled="f" stroked="f">
              <v:stroke joinstyle="round"/>
              <v:textbox style="mso-next-textbox:#_x0000_s1037;mso-rotate-with-shape:t" inset=".35mm,.35mm,.35mm,.35mm">
                <w:txbxContent>
                  <w:p w:rsidR="003857B1" w:rsidRDefault="003857B1" w:rsidP="003857B1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38" type="#_x0000_t202" style="position:absolute;left:1673;top:14760;width:557;height:234;v-text-anchor:middle" filled="f" stroked="f">
              <v:stroke joinstyle="round"/>
              <v:textbox style="mso-next-textbox:#_x0000_s1038;mso-rotate-with-shape:t" inset=".35mm,.35mm,.35mm,.35mm">
                <w:txbxContent>
                  <w:p w:rsidR="003857B1" w:rsidRDefault="003857B1" w:rsidP="003857B1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39" type="#_x0000_t202" style="position:absolute;left:2304;top:14760;width:1321;height:234;v-text-anchor:middle" filled="f" stroked="f">
              <v:stroke joinstyle="round"/>
              <v:textbox style="mso-next-textbox:#_x0000_s1039;mso-rotate-with-shape:t" inset=".35mm,.35mm,.35mm,.35mm">
                <w:txbxContent>
                  <w:p w:rsidR="003857B1" w:rsidRDefault="003857B1" w:rsidP="003857B1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40" type="#_x0000_t202" style="position:absolute;left:3712;top:14760;width:782;height:234;v-text-anchor:middle" filled="f" stroked="f">
              <v:stroke joinstyle="round"/>
              <v:textbox style="mso-next-textbox:#_x0000_s1040;mso-rotate-with-shape:t" inset=".35mm,.35mm,.35mm,.35mm">
                <w:txbxContent>
                  <w:p w:rsidR="003857B1" w:rsidRPr="006339D5" w:rsidRDefault="003857B1" w:rsidP="003857B1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4554;top:14760;width:505;height:234;v-text-anchor:middle" filled="f" stroked="f">
              <v:stroke joinstyle="round"/>
              <v:textbox style="mso-next-textbox:#_x0000_s1041;mso-rotate-with-shape:t" inset=".35mm,.35mm,.35mm,.35mm">
                <w:txbxContent>
                  <w:p w:rsidR="003857B1" w:rsidRPr="00F77E5D" w:rsidRDefault="003857B1" w:rsidP="003857B1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042" type="#_x0000_t202" style="position:absolute;left:9391;top:15038;width:752;height:234;v-text-anchor:middle" filled="f" stroked="f">
              <v:stroke joinstyle="round"/>
              <v:textbox style="mso-next-textbox:#_x0000_s1042;mso-rotate-with-shape:t" inset=".35mm,.35mm,.35mm,.35mm">
                <w:txbxContent>
                  <w:p w:rsidR="003857B1" w:rsidRDefault="003857B1" w:rsidP="003857B1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43" type="#_x0000_t202" style="position:absolute;left:5154;top:14416;width:6295;height:369;v-text-anchor:middle" filled="f" stroked="f">
              <v:stroke joinstyle="round"/>
              <v:textbox style="mso-next-textbox:#_x0000_s1043;mso-rotate-with-shape:t" inset=".35mm,.35mm,.35mm,.35mm">
                <w:txbxContent>
                  <w:p w:rsidR="003857B1" w:rsidRPr="00277EB3" w:rsidRDefault="003857B1" w:rsidP="003857B1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044" style="position:absolute" from="1140,15025" to="11486,15025" strokeweight=".71mm">
              <v:stroke joinstyle="miter"/>
            </v:line>
            <v:line id="_x0000_s1045" style="position:absolute" from="1146,14743" to="5086,14743" strokeweight=".71mm">
              <v:stroke joinstyle="miter"/>
            </v:line>
            <v:line id="_x0000_s1046" style="position:absolute" from="1139,14458" to="5079,14458" strokeweight=".35mm">
              <v:stroke joinstyle="miter"/>
            </v:line>
            <v:line id="_x0000_s1047" style="position:absolute" from="1139,15591" to="5079,15591" strokeweight=".35mm">
              <v:stroke joinstyle="miter"/>
            </v:line>
            <v:line id="_x0000_s1048" style="position:absolute" from="1139,15306" to="5079,15306" strokeweight=".35mm">
              <v:stroke joinstyle="miter"/>
            </v:line>
            <v:group id="_x0000_s1049" style="position:absolute;left:1147;top:15046;width:2477;height:235;mso-wrap-distance-left:0;mso-wrap-distance-right:0" coordorigin="1147,15046" coordsize="2477,235">
              <o:lock v:ext="edit" text="t"/>
              <v:shape id="_x0000_s1050" type="#_x0000_t202" style="position:absolute;left:1147;top:15046;width:1090;height:235;v-text-anchor:middle" filled="f" stroked="f">
                <v:stroke joinstyle="round"/>
                <v:textbox style="mso-next-textbox:#_x0000_s1050;mso-rotate-with-shape:t" inset=".35mm,.35mm,.35mm,.35mm">
                  <w:txbxContent>
                    <w:p w:rsidR="003857B1" w:rsidRDefault="003857B1" w:rsidP="003857B1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1" type="#_x0000_t202" style="position:absolute;left:2303;top:15046;width:1321;height:235;v-text-anchor:middle" filled="f" stroked="f">
                <v:stroke joinstyle="round"/>
                <v:textbox style="mso-next-textbox:#_x0000_s1051;mso-rotate-with-shape:t" inset=".35mm,.35mm,.35mm,.35mm">
                  <w:txbxContent>
                    <w:p w:rsidR="003857B1" w:rsidRPr="00801F9F" w:rsidRDefault="003857B1" w:rsidP="003857B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52" style="position:absolute;left:1147;top:15324;width:2477;height:234;mso-wrap-distance-left:0;mso-wrap-distance-right:0" coordorigin="1147,15324" coordsize="2477,234">
              <o:lock v:ext="edit" text="t"/>
              <v:shape id="_x0000_s1053" type="#_x0000_t202" style="position:absolute;left:1147;top:15324;width:1090;height:234;v-text-anchor:middle" filled="f" stroked="f">
                <v:stroke joinstyle="round"/>
                <v:textbox style="mso-next-textbox:#_x0000_s1053;mso-rotate-with-shape:t" inset=".35mm,.35mm,.35mm,.35mm">
                  <w:txbxContent>
                    <w:p w:rsidR="003857B1" w:rsidRDefault="003857B1" w:rsidP="003857B1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054" type="#_x0000_t202" style="position:absolute;left:2303;top:15324;width:1321;height:234;v-text-anchor:middle" filled="f" stroked="f">
                <v:stroke joinstyle="round"/>
                <v:textbox style="mso-next-textbox:#_x0000_s1054;mso-rotate-with-shape:t" inset=".35mm,.35mm,.35mm,.35mm">
                  <w:txbxContent>
                    <w:p w:rsidR="003857B1" w:rsidRPr="000738F7" w:rsidRDefault="003857B1" w:rsidP="003857B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Новикова Е.В.</w:t>
                      </w:r>
                    </w:p>
                  </w:txbxContent>
                </v:textbox>
              </v:shape>
            </v:group>
            <v:group id="_x0000_s1055" style="position:absolute;left:1147;top:15609;width:1090;height:234;mso-wrap-distance-left:0;mso-wrap-distance-right:0" coordorigin="1147,15609" coordsize="1090,234">
              <o:lock v:ext="edit" text="t"/>
              <v:shape id="_x0000_s1056" type="#_x0000_t202" style="position:absolute;left:1147;top:15609;width:1090;height:234;v-text-anchor:middle" filled="f" stroked="f">
                <v:stroke joinstyle="round"/>
                <v:textbox style="mso-next-textbox:#_x0000_s1056;mso-rotate-with-shape:t" inset=".35mm,.35mm,.35mm,.35mm">
                  <w:txbxContent>
                    <w:p w:rsidR="003857B1" w:rsidRDefault="003857B1" w:rsidP="003857B1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057" style="position:absolute;left:1147;top:15886;width:1090;height:235;mso-wrap-distance-left:0;mso-wrap-distance-right:0" coordorigin="1147,15886" coordsize="1090,235">
              <o:lock v:ext="edit" text="t"/>
              <v:shape id="_x0000_s1058" type="#_x0000_t202" style="position:absolute;left:1147;top:15886;width:1090;height:235;v-text-anchor:middle" filled="f" stroked="f">
                <v:stroke joinstyle="round"/>
                <v:textbox style="mso-next-textbox:#_x0000_s1058;mso-rotate-with-shape:t" inset=".35mm,.35mm,.35mm,.35mm">
                  <w:txbxContent>
                    <w:p w:rsidR="003857B1" w:rsidRDefault="003857B1" w:rsidP="003857B1">
                      <w:pPr>
                        <w:pStyle w:val="9"/>
                        <w:jc w:val="both"/>
                      </w:pPr>
                      <w:r>
                        <w:t xml:space="preserve"> </w:t>
                      </w:r>
                      <w:r>
                        <w:t>Н. контр.</w:t>
                      </w:r>
                    </w:p>
                  </w:txbxContent>
                </v:textbox>
              </v:shape>
            </v:group>
            <v:group id="_x0000_s1059" style="position:absolute;left:1147;top:16163;width:1090;height:234;mso-wrap-distance-left:0;mso-wrap-distance-right:0" coordorigin="1147,16163" coordsize="1090,234">
              <o:lock v:ext="edit" text="t"/>
              <v:shape id="_x0000_s1060" type="#_x0000_t202" style="position:absolute;left:1147;top:16163;width:1090;height:234;v-text-anchor:middle" filled="f" stroked="f">
                <v:stroke joinstyle="round"/>
                <v:textbox style="mso-next-textbox:#_x0000_s1060;mso-rotate-with-shape:t" inset=".35mm,.35mm,.35mm,.35mm">
                  <w:txbxContent>
                    <w:p w:rsidR="003857B1" w:rsidRDefault="003857B1" w:rsidP="003857B1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061" style="position:absolute" from="8505,15030" to="8505,16413" strokeweight=".71mm">
              <v:stroke joinstyle="miter"/>
            </v:line>
            <v:shape id="_x0000_s1062" type="#_x0000_t202" style="position:absolute;left:5168;top:15084;width:3251;height:1277;v-text-anchor:middle" filled="f" stroked="f">
              <v:stroke joinstyle="round"/>
              <v:textbox style="mso-next-textbox:#_x0000_s1062;mso-rotate-with-shape:t" inset=".35mm,.35mm,.35mm,.35mm">
                <w:txbxContent>
                  <w:p w:rsidR="003857B1" w:rsidRPr="003857B1" w:rsidRDefault="003857B1" w:rsidP="003857B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857B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Внедрение инновационных проектов в современной России: научные открытия и технические достижения</w:t>
                    </w:r>
                  </w:p>
                  <w:p w:rsidR="003857B1" w:rsidRPr="004366AB" w:rsidRDefault="003857B1" w:rsidP="003857B1">
                    <w:pPr>
                      <w:jc w:val="center"/>
                    </w:pPr>
                  </w:p>
                </w:txbxContent>
              </v:textbox>
            </v:shape>
            <v:line id="_x0000_s1063" style="position:absolute" from="8512,15309" to="11492,15309" strokeweight=".71mm">
              <v:stroke joinstyle="miter"/>
            </v:line>
            <v:line id="_x0000_s1064" style="position:absolute" from="8511,15591" to="11491,15591" strokeweight=".71mm">
              <v:stroke joinstyle="miter"/>
            </v:line>
            <v:line id="_x0000_s1065" style="position:absolute" from="10206,15030" to="10206,15573" strokeweight=".71mm">
              <v:stroke joinstyle="miter"/>
            </v:line>
            <v:shape id="_x0000_s1066" type="#_x0000_t202" style="position:absolute;left:8544;top:15038;width:751;height:234;v-text-anchor:middle" filled="f" stroked="f">
              <v:stroke joinstyle="round"/>
              <v:textbox style="mso-next-textbox:#_x0000_s1066;mso-rotate-with-shape:t" inset=".35mm,.35mm,.35mm,.35mm">
                <w:txbxContent>
                  <w:p w:rsidR="003857B1" w:rsidRDefault="003857B1" w:rsidP="003857B1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67" type="#_x0000_t202" style="position:absolute;left:10246;top:15038;width:1194;height:234;v-text-anchor:middle" filled="f" stroked="f">
              <v:stroke joinstyle="round"/>
              <v:textbox style="mso-next-textbox:#_x0000_s1067;mso-rotate-with-shape:t" inset=".35mm,.35mm,.35mm,.35mm">
                <w:txbxContent>
                  <w:p w:rsidR="003857B1" w:rsidRPr="00F77E5D" w:rsidRDefault="003857B1" w:rsidP="003857B1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068" style="position:absolute" from="8789,15315" to="8789,15573" strokeweight=".35mm">
              <v:stroke joinstyle="miter"/>
            </v:line>
            <v:line id="_x0000_s1069" style="position:absolute" from="9072,15315" to="9072,15573" strokeweight=".35mm">
              <v:stroke joinstyle="miter"/>
            </v:line>
            <v:shape id="_x0000_s1070" type="#_x0000_t202" style="position:absolute;left:8544;top:15811;width:2897;height:340;v-text-anchor:middle" filled="f" stroked="f">
              <v:stroke joinstyle="round"/>
              <v:textbox style="mso-next-textbox:#_x0000_s1070;mso-rotate-with-shape:t" inset=".35mm,.35mm,.35mm,.35mm">
                <w:txbxContent>
                  <w:p w:rsidR="003857B1" w:rsidRPr="00F77E5D" w:rsidRDefault="003857B1" w:rsidP="003857B1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УЖТ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МИИТ</w:t>
                    </w:r>
                  </w:p>
                </w:txbxContent>
              </v:textbox>
            </v:shape>
            <w10:wrap anchorx="page" anchory="page"/>
          </v:group>
        </w:pict>
      </w:r>
      <w:r w:rsidR="003857B1">
        <w:t xml:space="preserve">Рисунок 1 - </w:t>
      </w:r>
      <w:r w:rsidR="0025379C" w:rsidRPr="003857B1">
        <w:t xml:space="preserve">Факторы внутренней и внешней среды, влияющие </w:t>
      </w:r>
      <w:proofErr w:type="gramStart"/>
      <w:r w:rsidR="0025379C" w:rsidRPr="003857B1">
        <w:t>на</w:t>
      </w:r>
      <w:proofErr w:type="gramEnd"/>
      <w:r w:rsidR="0025379C" w:rsidRPr="003857B1">
        <w:t xml:space="preserve"> инновационный</w:t>
      </w:r>
    </w:p>
    <w:p w:rsidR="00533663" w:rsidRDefault="0025379C" w:rsidP="003857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3857B1">
        <w:t>потенциал экономики</w:t>
      </w:r>
    </w:p>
    <w:p w:rsidR="00347CDA" w:rsidRDefault="00347CDA" w:rsidP="00347CDA">
      <w:pPr>
        <w:ind w:left="567" w:firstLine="284"/>
      </w:pPr>
    </w:p>
    <w:p w:rsidR="002E5580" w:rsidRDefault="00347CDA" w:rsidP="002E5580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580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2E5580" w:rsidRPr="002E5580">
        <w:rPr>
          <w:rFonts w:ascii="Times New Roman" w:hAnsi="Times New Roman" w:cs="Times New Roman"/>
          <w:sz w:val="24"/>
          <w:szCs w:val="24"/>
        </w:rPr>
        <w:t xml:space="preserve">Согласно ФЗ РФ </w:t>
      </w:r>
      <w:r w:rsidR="002E5580" w:rsidRPr="002E5580">
        <w:rPr>
          <w:rFonts w:ascii="Times New Roman" w:hAnsi="Times New Roman" w:cs="Times New Roman"/>
          <w:sz w:val="24"/>
          <w:szCs w:val="24"/>
          <w:shd w:val="clear" w:color="auto" w:fill="FFFFFF"/>
        </w:rPr>
        <w:t>от 23.08.1996 N 127-ФЗ (ред. от 02.11.2013) "О науке и государственной научно-технической политике"  раскрыть следующие понятия</w:t>
      </w:r>
      <w:r w:rsidR="002E55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36C29" w:rsidRDefault="00F36C29" w:rsidP="002E5580">
      <w:pPr>
        <w:spacing w:after="0" w:line="240" w:lineRule="auto"/>
        <w:ind w:left="567" w:right="-28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580" w:rsidRDefault="002E5580" w:rsidP="002E5580">
      <w:pPr>
        <w:spacing w:after="0" w:line="240" w:lineRule="auto"/>
        <w:ind w:left="567" w:right="-28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1.1 Инновации _____________________________________________________________________</w:t>
      </w:r>
    </w:p>
    <w:p w:rsidR="002E5580" w:rsidRDefault="002E5580" w:rsidP="002E5580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580" w:rsidRDefault="002E5580" w:rsidP="002E5580">
      <w:pPr>
        <w:spacing w:after="0" w:line="240" w:lineRule="auto"/>
        <w:ind w:left="567" w:right="-28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580" w:rsidRDefault="002E5580" w:rsidP="002E5580">
      <w:pPr>
        <w:spacing w:after="0" w:line="240" w:lineRule="auto"/>
        <w:ind w:left="567" w:right="-28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 Инновационный проект __________________________________________________________</w:t>
      </w:r>
    </w:p>
    <w:p w:rsidR="002E5580" w:rsidRDefault="002E5580" w:rsidP="002E5580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580" w:rsidRDefault="002E5580" w:rsidP="002E5580">
      <w:pPr>
        <w:spacing w:after="0" w:line="240" w:lineRule="auto"/>
        <w:ind w:left="567" w:right="-28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C29" w:rsidRDefault="00F36C2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2E5580" w:rsidRDefault="002E5580" w:rsidP="002E5580">
      <w:pPr>
        <w:spacing w:after="0" w:line="240" w:lineRule="auto"/>
        <w:ind w:left="567" w:right="-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1.3. </w:t>
      </w:r>
      <w:r>
        <w:rPr>
          <w:rFonts w:ascii="Times New Roman" w:hAnsi="Times New Roman" w:cs="Times New Roman"/>
          <w:sz w:val="24"/>
          <w:szCs w:val="24"/>
        </w:rPr>
        <w:t>Механизм</w:t>
      </w:r>
      <w:r w:rsidRPr="00255479">
        <w:rPr>
          <w:rFonts w:ascii="Times New Roman" w:hAnsi="Times New Roman" w:cs="Times New Roman"/>
          <w:sz w:val="24"/>
          <w:szCs w:val="24"/>
        </w:rPr>
        <w:t xml:space="preserve"> развития науки и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55479">
        <w:rPr>
          <w:rFonts w:ascii="Times New Roman" w:hAnsi="Times New Roman" w:cs="Times New Roman"/>
          <w:sz w:val="24"/>
          <w:szCs w:val="24"/>
        </w:rPr>
        <w:t xml:space="preserve"> </w:t>
      </w:r>
      <w:r w:rsidRPr="002E5580">
        <w:rPr>
          <w:rFonts w:ascii="Times New Roman" w:hAnsi="Times New Roman" w:cs="Times New Roman"/>
          <w:sz w:val="24"/>
          <w:szCs w:val="24"/>
        </w:rPr>
        <w:t>инновационные кластеры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E5580" w:rsidRDefault="002E5580" w:rsidP="002E5580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279" w:rsidRDefault="007A73DF" w:rsidP="002E5580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115570</wp:posOffset>
            </wp:positionV>
            <wp:extent cx="1676400" cy="1196975"/>
            <wp:effectExtent l="0" t="0" r="0" b="0"/>
            <wp:wrapSquare wrapText="bothSides"/>
            <wp:docPr id="2" name="Рисунок 2" descr="C:\Users\Пользователь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biLevel thresh="50000"/>
                      <a:lum bright="14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3DF" w:rsidRDefault="007A73DF" w:rsidP="00710279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710279" w:rsidRDefault="00710279" w:rsidP="007A73DF">
      <w:pPr>
        <w:spacing w:after="0" w:line="240" w:lineRule="auto"/>
        <w:ind w:left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2. Проанализировать структуру, деятельность и технические достижения инновационного центра РФ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47CDA" w:rsidRPr="00710279" w:rsidRDefault="00710279" w:rsidP="00710279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663" w:rsidRDefault="00533663" w:rsidP="00710279">
      <w:pPr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5379C" w:rsidRPr="003857B1" w:rsidRDefault="004540B2" w:rsidP="003857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pict>
          <v:group id="_x0000_s1071" style="position:absolute;left:0;text-align:left;margin-left:54.35pt;margin-top:14.25pt;width:527.75pt;height:805.05pt;z-index:251659264;mso-wrap-distance-left:0;mso-wrap-distance-right:0;mso-position-horizontal-relative:page;mso-position-vertical-relative:page" coordorigin="1134,397" coordsize="10363,16033">
            <o:lock v:ext="edit" text="t"/>
            <v:rect id="_x0000_s1072" style="position:absolute;left:1134;top:397;width:10363;height:16033;v-text-anchor:middle" filled="f" strokeweight=".71mm"/>
            <v:line id="_x0000_s1073" style="position:absolute" from="1701,15599" to="1701,16420" strokeweight=".71mm">
              <v:stroke joinstyle="miter"/>
            </v:line>
            <v:line id="_x0000_s1074" style="position:absolute" from="1139,15593" to="11485,15593" strokeweight=".71mm">
              <v:stroke joinstyle="miter"/>
            </v:line>
            <v:line id="_x0000_s1075" style="position:absolute" from="2268,15599" to="2268,16420" strokeweight=".71mm">
              <v:stroke joinstyle="miter"/>
            </v:line>
            <v:line id="_x0000_s1076" style="position:absolute" from="3686,15599" to="3686,16420" strokeweight=".71mm">
              <v:stroke joinstyle="miter"/>
            </v:line>
            <v:line id="_x0000_s1077" style="position:absolute" from="4535,15607" to="4535,16420" strokeweight=".71mm">
              <v:stroke joinstyle="miter"/>
            </v:line>
            <v:line id="_x0000_s1078" style="position:absolute" from="5103,15599" to="5103,16412" strokeweight=".71mm">
              <v:stroke joinstyle="miter"/>
            </v:line>
            <v:line id="_x0000_s1079" style="position:absolute" from="10942,15599" to="10942,16420" strokeweight=".71mm">
              <v:stroke joinstyle="miter"/>
            </v:line>
            <v:line id="_x0000_s1080" style="position:absolute" from="1139,15875" to="5079,15875" strokeweight=".35mm">
              <v:stroke joinstyle="miter"/>
            </v:line>
            <v:line id="_x0000_s1081" style="position:absolute" from="1139,16159" to="5079,16159" strokeweight=".71mm">
              <v:stroke joinstyle="miter"/>
            </v:line>
            <v:line id="_x0000_s1082" style="position:absolute" from="10949,15878" to="11491,15878" strokeweight=".35mm">
              <v:stroke joinstyle="miter"/>
            </v:line>
            <v:shape id="_x0000_s1083" type="#_x0000_t202" style="position:absolute;left:1156;top:16163;width:505;height:234;v-text-anchor:middle" filled="f" stroked="f">
              <v:stroke joinstyle="round"/>
              <v:textbox style="mso-next-textbox:#_x0000_s1083;mso-rotate-with-shape:t" inset=".35mm,.35mm,.35mm,.35mm">
                <w:txbxContent>
                  <w:p w:rsidR="00533663" w:rsidRDefault="00533663" w:rsidP="00533663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4" type="#_x0000_t202" style="position:absolute;left:1717;top:16163;width:506;height:234;v-text-anchor:middle" filled="f" stroked="f">
              <v:stroke joinstyle="round"/>
              <v:textbox style="mso-next-textbox:#_x0000_s1084;mso-rotate-with-shape:t" inset=".35mm,.35mm,.35mm,.35mm">
                <w:txbxContent>
                  <w:p w:rsidR="00533663" w:rsidRDefault="00533663" w:rsidP="00533663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85" type="#_x0000_t202" style="position:absolute;left:2304;top:16163;width:1321;height:234;v-text-anchor:middle" filled="f" stroked="f">
              <v:stroke joinstyle="round"/>
              <v:textbox style="mso-next-textbox:#_x0000_s1085;mso-rotate-with-shape:t" inset=".35mm,.35mm,.35mm,.35mm">
                <w:txbxContent>
                  <w:p w:rsidR="00533663" w:rsidRDefault="00533663" w:rsidP="00533663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086" type="#_x0000_t202" style="position:absolute;left:3712;top:16163;width:782;height:234;v-text-anchor:middle" filled="f" stroked="f">
              <v:stroke joinstyle="round"/>
              <v:textbox style="mso-next-textbox:#_x0000_s1086;mso-rotate-with-shape:t" inset=".35mm,.35mm,.35mm,.35mm">
                <w:txbxContent>
                  <w:p w:rsidR="00533663" w:rsidRPr="006339D5" w:rsidRDefault="00533663" w:rsidP="00533663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087" type="#_x0000_t202" style="position:absolute;left:4554;top:16163;width:505;height:234;v-text-anchor:middle" filled="f" stroked="f">
              <v:stroke joinstyle="round"/>
              <v:textbox style="mso-next-textbox:#_x0000_s1087;mso-rotate-with-shape:t" inset=".35mm,.35mm,.35mm,.35mm">
                <w:txbxContent>
                  <w:p w:rsidR="00533663" w:rsidRPr="006339D5" w:rsidRDefault="00533663" w:rsidP="00533663">
                    <w:pPr>
                      <w:pStyle w:val="9"/>
                    </w:pPr>
                    <w:r w:rsidRPr="006339D5">
                      <w:t>Дата</w:t>
                    </w:r>
                  </w:p>
                </w:txbxContent>
              </v:textbox>
            </v:shape>
            <v:shape id="_x0000_s1088" type="#_x0000_t202" style="position:absolute;left:10958;top:15615;width:506;height:234;v-text-anchor:middle" filled="f" stroked="f">
              <v:stroke joinstyle="round"/>
              <v:textbox style="mso-next-textbox:#_x0000_s1088;mso-rotate-with-shape:t" inset=".35mm,.35mm,.35mm,.35mm">
                <w:txbxContent>
                  <w:p w:rsidR="00533663" w:rsidRDefault="00533663" w:rsidP="00533663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089" type="#_x0000_t202" style="position:absolute;left:5145;top:15812;width:5732;height:369;v-text-anchor:middle" filled="f" stroked="f">
              <v:stroke joinstyle="round"/>
              <v:textbox style="mso-next-textbox:#_x0000_s1089;mso-rotate-with-shape:t" inset=".35mm,.35mm,.35mm,.35mm">
                <w:txbxContent>
                  <w:p w:rsidR="00533663" w:rsidRPr="00131213" w:rsidRDefault="00533663" w:rsidP="00533663">
                    <w:pPr>
                      <w:pStyle w:val="16"/>
                    </w:pP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a9"/>
        <w:tblW w:w="10456" w:type="dxa"/>
        <w:tblInd w:w="567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710279" w:rsidTr="00F36C29">
        <w:trPr>
          <w:trHeight w:val="1961"/>
        </w:trPr>
        <w:tc>
          <w:tcPr>
            <w:tcW w:w="1668" w:type="dxa"/>
            <w:vAlign w:val="center"/>
          </w:tcPr>
          <w:p w:rsidR="00710279" w:rsidRPr="00830D77" w:rsidRDefault="00830D77" w:rsidP="00830D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77">
              <w:rPr>
                <w:rFonts w:ascii="Times New Roman" w:hAnsi="Times New Roman" w:cs="Times New Roman"/>
                <w:i/>
                <w:sz w:val="24"/>
                <w:szCs w:val="24"/>
              </w:rPr>
              <w:t>Хронология (основные мероприятия и даты)</w:t>
            </w:r>
          </w:p>
        </w:tc>
        <w:tc>
          <w:tcPr>
            <w:tcW w:w="8788" w:type="dxa"/>
          </w:tcPr>
          <w:p w:rsidR="00710279" w:rsidRDefault="00710279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F36C29" w:rsidRDefault="00F36C29" w:rsidP="00710279"/>
          <w:p w:rsidR="00F36C29" w:rsidRDefault="00F36C29" w:rsidP="00710279"/>
        </w:tc>
      </w:tr>
      <w:tr w:rsidR="00710279" w:rsidTr="007A73DF">
        <w:tc>
          <w:tcPr>
            <w:tcW w:w="1668" w:type="dxa"/>
            <w:vAlign w:val="center"/>
          </w:tcPr>
          <w:p w:rsidR="00710279" w:rsidRPr="00830D77" w:rsidRDefault="00830D77" w:rsidP="00830D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77">
              <w:rPr>
                <w:rFonts w:ascii="Times New Roman" w:hAnsi="Times New Roman" w:cs="Times New Roman"/>
                <w:i/>
                <w:sz w:val="24"/>
                <w:szCs w:val="24"/>
              </w:rPr>
              <w:t>Кластеры</w:t>
            </w:r>
          </w:p>
        </w:tc>
        <w:tc>
          <w:tcPr>
            <w:tcW w:w="8788" w:type="dxa"/>
          </w:tcPr>
          <w:p w:rsidR="00710279" w:rsidRDefault="00710279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  <w:p w:rsidR="00830D77" w:rsidRDefault="00830D77" w:rsidP="00710279"/>
        </w:tc>
      </w:tr>
    </w:tbl>
    <w:p w:rsidR="00F36C29" w:rsidRDefault="00F36C29" w:rsidP="00830D7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F36C29" w:rsidRDefault="00F36C29" w:rsidP="00830D7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830D77" w:rsidRDefault="00830D77" w:rsidP="00830D7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30D77">
        <w:rPr>
          <w:rFonts w:ascii="Times New Roman" w:hAnsi="Times New Roman" w:cs="Times New Roman"/>
          <w:sz w:val="24"/>
          <w:szCs w:val="24"/>
        </w:rPr>
        <w:t>Вывод: ________________________________</w:t>
      </w:r>
      <w:bookmarkStart w:id="0" w:name="_GoBack"/>
      <w:bookmarkEnd w:id="0"/>
      <w:r w:rsidRPr="00830D7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30D77" w:rsidRDefault="00830D77" w:rsidP="00830D7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30D77" w:rsidRPr="00830D77" w:rsidRDefault="00830D77" w:rsidP="00830D77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sectPr w:rsidR="00830D77" w:rsidRPr="00830D77" w:rsidSect="005A6CFC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496E"/>
    <w:multiLevelType w:val="multilevel"/>
    <w:tmpl w:val="887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96E4A"/>
    <w:multiLevelType w:val="multilevel"/>
    <w:tmpl w:val="9D7E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6D64D5"/>
    <w:multiLevelType w:val="multilevel"/>
    <w:tmpl w:val="FB1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612F3"/>
    <w:multiLevelType w:val="multilevel"/>
    <w:tmpl w:val="2AB4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9C54DF"/>
    <w:multiLevelType w:val="multilevel"/>
    <w:tmpl w:val="4952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CC5BFA"/>
    <w:multiLevelType w:val="multilevel"/>
    <w:tmpl w:val="80C4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E80"/>
    <w:rsid w:val="00201390"/>
    <w:rsid w:val="0025379C"/>
    <w:rsid w:val="00255479"/>
    <w:rsid w:val="002975F2"/>
    <w:rsid w:val="002E5580"/>
    <w:rsid w:val="00347CDA"/>
    <w:rsid w:val="003857B1"/>
    <w:rsid w:val="003E2169"/>
    <w:rsid w:val="004540B2"/>
    <w:rsid w:val="00491E90"/>
    <w:rsid w:val="004B44C0"/>
    <w:rsid w:val="00533663"/>
    <w:rsid w:val="005A6CFC"/>
    <w:rsid w:val="0061762C"/>
    <w:rsid w:val="00710279"/>
    <w:rsid w:val="007873D4"/>
    <w:rsid w:val="007A73DF"/>
    <w:rsid w:val="007E084B"/>
    <w:rsid w:val="00830D77"/>
    <w:rsid w:val="00870DF4"/>
    <w:rsid w:val="008C031E"/>
    <w:rsid w:val="00B064C8"/>
    <w:rsid w:val="00B95E40"/>
    <w:rsid w:val="00E66ED6"/>
    <w:rsid w:val="00F24270"/>
    <w:rsid w:val="00F27412"/>
    <w:rsid w:val="00F27E80"/>
    <w:rsid w:val="00F36C29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F27E80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9">
    <w:name w:val="Font Style59"/>
    <w:basedOn w:val="a0"/>
    <w:uiPriority w:val="99"/>
    <w:rsid w:val="00F27E80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0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7E084B"/>
    <w:rPr>
      <w:b/>
      <w:bCs/>
    </w:rPr>
  </w:style>
  <w:style w:type="character" w:customStyle="1" w:styleId="apple-converted-space">
    <w:name w:val="apple-converted-space"/>
    <w:basedOn w:val="a0"/>
    <w:rsid w:val="007E084B"/>
  </w:style>
  <w:style w:type="character" w:styleId="a7">
    <w:name w:val="Hyperlink"/>
    <w:basedOn w:val="a0"/>
    <w:uiPriority w:val="99"/>
    <w:semiHidden/>
    <w:unhideWhenUsed/>
    <w:rsid w:val="00B064C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6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A6CFC"/>
  </w:style>
  <w:style w:type="character" w:customStyle="1" w:styleId="mw-editsection">
    <w:name w:val="mw-editsection"/>
    <w:basedOn w:val="a0"/>
    <w:rsid w:val="005A6CFC"/>
  </w:style>
  <w:style w:type="character" w:customStyle="1" w:styleId="mw-editsection-bracket">
    <w:name w:val="mw-editsection-bracket"/>
    <w:basedOn w:val="a0"/>
    <w:rsid w:val="005A6CFC"/>
  </w:style>
  <w:style w:type="character" w:customStyle="1" w:styleId="mw-editsection-divider">
    <w:name w:val="mw-editsection-divider"/>
    <w:basedOn w:val="a0"/>
    <w:rsid w:val="005A6CFC"/>
  </w:style>
  <w:style w:type="character" w:customStyle="1" w:styleId="40">
    <w:name w:val="Заголовок 4 Знак"/>
    <w:basedOn w:val="a0"/>
    <w:link w:val="4"/>
    <w:uiPriority w:val="9"/>
    <w:semiHidden/>
    <w:rsid w:val="005A6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6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">
    <w:name w:val="9"/>
    <w:basedOn w:val="a"/>
    <w:link w:val="90"/>
    <w:qFormat/>
    <w:rsid w:val="003857B1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3857B1"/>
    <w:rPr>
      <w:rFonts w:ascii="Times New Roman" w:eastAsia="Arial" w:hAnsi="Times New Roman" w:cs="Times New Roman"/>
      <w:sz w:val="18"/>
      <w:szCs w:val="20"/>
      <w:lang w:val="uk-UA"/>
    </w:rPr>
  </w:style>
  <w:style w:type="paragraph" w:customStyle="1" w:styleId="16">
    <w:name w:val="16"/>
    <w:basedOn w:val="a"/>
    <w:link w:val="160"/>
    <w:qFormat/>
    <w:rsid w:val="00533663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533663"/>
    <w:rPr>
      <w:rFonts w:ascii="Times New Roman" w:hAnsi="Times New Roman"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2E5580"/>
    <w:pPr>
      <w:ind w:left="720"/>
      <w:contextualSpacing/>
    </w:pPr>
  </w:style>
  <w:style w:type="table" w:styleId="a9">
    <w:name w:val="Table Grid"/>
    <w:basedOn w:val="a1"/>
    <w:uiPriority w:val="59"/>
    <w:rsid w:val="00710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B%D0%B8%D0%BA%D0%BE%D0%BD%D0%BE%D0%B2%D0%B0%D1%8F_%D0%B4%D0%BE%D0%BB%D0%B8%D0%BD%D0%B0" TargetMode="External"/><Relationship Id="rId13" Type="http://schemas.openxmlformats.org/officeDocument/2006/relationships/hyperlink" Target="https://ru.wikipedia.org/wiki/21_%D0%B0%D0%BF%D1%80%D0%B5%D0%BB%D1%8F" TargetMode="External"/><Relationship Id="rId18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26" Type="http://schemas.openxmlformats.org/officeDocument/2006/relationships/hyperlink" Target="https://ru.wikipedia.org/wiki/%D0%A1%D0%B2%D0%B5%D1%82%D0%BE%D0%B4%D0%B8%D0%BE%D0%B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2014_%D0%B3%D0%BE%D0%B4" TargetMode="External"/><Relationship Id="rId7" Type="http://schemas.openxmlformats.org/officeDocument/2006/relationships/hyperlink" Target="https://ru.wikipedia.org/wiki/%D0%9F%D0%BE%D1%81%D0%BB%D0%B0%D0%BD%D0%B8%D0%B5_%D0%9F%D1%80%D0%B5%D0%B7%D0%B8%D0%B4%D0%B5%D0%BD%D1%82%D0%B0_%D0%A0%D0%BE%D1%81%D1%81%D0%B8%D0%B8_%D0%A4%D0%B5%D0%B4%D0%B5%D1%80%D0%B0%D0%BB%D1%8C%D0%BD%D0%BE%D0%BC%D1%83_%D1%81%D0%BE%D0%B1%D1%80%D0%B0%D0%BD%D0%B8%D1%8E" TargetMode="External"/><Relationship Id="rId12" Type="http://schemas.openxmlformats.org/officeDocument/2006/relationships/hyperlink" Target="https://ru.wikipedia.org/wiki/21_%D0%BC%D0%B0%D1%80%D1%82%D0%B0" TargetMode="External"/><Relationship Id="rId17" Type="http://schemas.openxmlformats.org/officeDocument/2006/relationships/hyperlink" Target="https://ru.wikipedia.org/wiki/%D0%AF%D0%B4%D0%B5%D1%80%D0%BD%D1%8B%D0%B5_%D1%82%D0%B5%D1%85%D0%BD%D0%BE%D0%BB%D0%BE%D0%B3%D0%B8%D0%B8" TargetMode="External"/><Relationship Id="rId25" Type="http://schemas.openxmlformats.org/officeDocument/2006/relationships/hyperlink" Target="https://ru.wikipedia.org/wiki/%D0%A0%D0%B0%D1%81%D0%BF%D0%BE%D0%B7%D0%BD%D0%B0%D0%B2%D0%B0%D0%BD%D0%B8%D0%B5_%D1%80%D0%B5%D1%87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20" Type="http://schemas.openxmlformats.org/officeDocument/2006/relationships/hyperlink" Target="https://ru.wikipedia.org/w/index.php?title=%D0%93%D0%B8%D0%BF%D0%B5%D1%80%D0%BA%D1%83%D0%B1_(%D0%A1%D0%BA%D0%BE%D0%BB%D0%BA%D0%BE%D0%B2%D0%BE)&amp;action=edit&amp;redlink=1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2_%D0%BD%D0%BE%D1%8F%D0%B1%D1%80%D1%8F" TargetMode="External"/><Relationship Id="rId11" Type="http://schemas.openxmlformats.org/officeDocument/2006/relationships/hyperlink" Target="https://ru.wikipedia.org/wiki/%D0%9F%D0%BE%D0%BC%D0%BE%D1%89%D0%BD%D0%B8%D0%BA_%D0%BF%D1%80%D0%B5%D0%B7%D0%B8%D0%B4%D0%B5%D0%BD%D1%82%D0%B0_%D0%A0%D0%BE%D1%81%D1%81%D0%B8%D0%B9%D1%81%D0%BA%D0%BE%D0%B9_%D0%A4%D0%B5%D0%B4%D0%B5%D1%80%D0%B0%D1%86%D0%B8%D0%B8" TargetMode="External"/><Relationship Id="rId24" Type="http://schemas.openxmlformats.org/officeDocument/2006/relationships/hyperlink" Target="https://ru.wikipedia.org/wiki/%D0%A1%D0%BA%D0%BE%D0%BB%D0%BA%D0%BE%D0%B2%D0%BE_(%D0%B8%D0%BD%D0%BD%D0%BE%D0%B2%D0%B0%D1%86%D0%B8%D0%BE%D0%BD%D0%BD%D1%8B%D0%B9_%D1%86%D0%B5%D0%BD%D1%82%D1%8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s://ru.wikipedia.org/wiki/%D0%A1%D0%BA%D0%BE%D0%BB%D0%BA%D0%BE%D0%B2%D0%BE_(%D0%B8%D0%BD%D0%BD%D0%BE%D0%B2%D0%B0%D1%86%D0%B8%D0%BE%D0%BD%D0%BD%D1%8B%D0%B9_%D1%86%D0%B5%D0%BD%D1%82%D1%80)" TargetMode="External"/><Relationship Id="rId28" Type="http://schemas.openxmlformats.org/officeDocument/2006/relationships/image" Target="media/image1.gif"/><Relationship Id="rId10" Type="http://schemas.openxmlformats.org/officeDocument/2006/relationships/hyperlink" Target="https://ru.wikipedia.org/wiki/%D0%A1%D1%83%D1%80%D0%BA%D0%BE%D0%B2,_%D0%92%D0%BB%D0%B0%D0%B4%D0%B8%D1%81%D0%BB%D0%B0%D0%B2_%D0%AE%D1%80%D1%8C%D0%B5%D0%B2%D0%B8%D1%87" TargetMode="External"/><Relationship Id="rId19" Type="http://schemas.openxmlformats.org/officeDocument/2006/relationships/hyperlink" Target="https://ru.wikipedia.org/wiki/%D0%A1%D0%BA%D0%BE%D0%BB%D0%BA%D0%BE%D0%B2%D0%BE_(%D0%B8%D0%BD%D0%BD%D0%BE%D0%B2%D0%B0%D1%86%D0%B8%D0%BE%D0%BD%D0%BD%D1%8B%D0%B9_%D1%86%D0%B5%D0%BD%D1%82%D1%80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31_%D0%B4%D0%B5%D0%BA%D0%B0%D0%B1%D1%80%D1%8F" TargetMode="External"/><Relationship Id="rId14" Type="http://schemas.openxmlformats.org/officeDocument/2006/relationships/hyperlink" Target="https://ru.wikipedia.org/wiki/%D0%9C%D0%BE%D1%81%D0%BA%D0%B2%D0%B0" TargetMode="External"/><Relationship Id="rId22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27" Type="http://schemas.openxmlformats.org/officeDocument/2006/relationships/hyperlink" Target="https://ru.wikipedia.org/wiki/%D0%A1%D0%BA%D0%BE%D0%BB%D0%BA%D0%BE%D0%B2%D0%BE_(%D0%B8%D0%BD%D0%BD%D0%BE%D0%B2%D0%B0%D1%86%D0%B8%D0%BE%D0%BD%D0%BD%D1%8B%D0%B9_%D1%86%D0%B5%D0%BD%D1%82%D1%80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miit</cp:lastModifiedBy>
  <cp:revision>15</cp:revision>
  <cp:lastPrinted>2015-12-18T13:13:00Z</cp:lastPrinted>
  <dcterms:created xsi:type="dcterms:W3CDTF">2014-12-04T16:24:00Z</dcterms:created>
  <dcterms:modified xsi:type="dcterms:W3CDTF">2015-12-18T13:13:00Z</dcterms:modified>
</cp:coreProperties>
</file>