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28" w:rsidRPr="001D2628" w:rsidRDefault="001D2628" w:rsidP="001D2628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4.3.1. </w:t>
      </w:r>
      <w:r w:rsidRPr="001D262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Мосты</w:t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измерения</w:t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уравновешивания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две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составляющие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должны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быть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регулируемыми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чтобы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обеспечить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уравновешивание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как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модулю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так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фазе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Неизвестная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катушка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имеет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собственную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L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взаимную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M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рис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4.6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представлены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схемы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мостов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методом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сравнения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известной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индуктивностью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либо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известной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емкостью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343025" cy="1657350"/>
            <wp:effectExtent l="0" t="0" r="9525" b="0"/>
            <wp:docPr id="22" name="Рисунок 22" descr="http://analogiu.ru/4/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logiu.ru/4/3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    </w:t>
      </w:r>
      <w:r w:rsidRPr="001D2628">
        <w:rPr>
          <w:rFonts w:ascii="Arial Rounded MT Bold" w:eastAsia="Times New Roman" w:hAnsi="Arial Rounded MT Bold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0" cy="1638300"/>
            <wp:effectExtent l="0" t="0" r="0" b="0"/>
            <wp:docPr id="21" name="Рисунок 21" descr="http://analogiu.ru/4/3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alogiu.ru/4/3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     </w:t>
      </w:r>
      <w:r w:rsidRPr="001D2628">
        <w:rPr>
          <w:rFonts w:ascii="Arial Rounded MT Bold" w:eastAsia="Times New Roman" w:hAnsi="Arial Rounded MT Bold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28775" cy="1685925"/>
            <wp:effectExtent l="0" t="0" r="9525" b="9525"/>
            <wp:docPr id="20" name="Рисунок 20" descr="http://analogiu.ru/4/3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alogiu.ru/4/3.files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а</w:t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)</w:t>
      </w:r>
      <w:r w:rsidRPr="001D2628">
        <w:rPr>
          <w:rFonts w:ascii="Arial Rounded MT Bold" w:eastAsia="Times New Roman" w:hAnsi="Arial Rounded MT Bold" w:cs="Arial Rounded MT Bold"/>
          <w:b/>
          <w:bCs/>
          <w:color w:val="000000"/>
          <w:sz w:val="32"/>
          <w:szCs w:val="32"/>
          <w:lang w:eastAsia="ru-RU"/>
        </w:rPr>
        <w:t>  </w:t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                             </w:t>
      </w:r>
      <w:r w:rsidRPr="001D262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б</w:t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)</w:t>
      </w:r>
      <w:r w:rsidRPr="001D2628">
        <w:rPr>
          <w:rFonts w:ascii="Arial Rounded MT Bold" w:eastAsia="Times New Roman" w:hAnsi="Arial Rounded MT Bold" w:cs="Arial Rounded MT Bold"/>
          <w:b/>
          <w:bCs/>
          <w:color w:val="000000"/>
          <w:sz w:val="32"/>
          <w:szCs w:val="32"/>
          <w:lang w:eastAsia="ru-RU"/>
        </w:rPr>
        <w:t>                                      </w:t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19225" cy="1762125"/>
            <wp:effectExtent l="0" t="0" r="9525" b="9525"/>
            <wp:docPr id="19" name="Рисунок 19" descr="http://analogiu.ru/4/3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alogiu.ru/4/3.files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ru-RU"/>
        </w:rPr>
        <w:t>                       </w:t>
      </w:r>
      <w:r w:rsidRPr="001D2628">
        <w:rPr>
          <w:rFonts w:ascii="Arial Rounded MT Bold" w:eastAsia="Times New Roman" w:hAnsi="Arial Rounded MT Bold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81150" cy="1828800"/>
            <wp:effectExtent l="0" t="0" r="0" b="0"/>
            <wp:docPr id="18" name="Рисунок 18" descr="http://analogiu.ru/4/3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alogiu.ru/4/3.files/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28" w:rsidRPr="001D2628" w:rsidRDefault="001D2628" w:rsidP="001D2628">
      <w:pPr>
        <w:shd w:val="clear" w:color="auto" w:fill="FFFFFF"/>
        <w:spacing w:before="120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                      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)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)</w:t>
      </w:r>
    </w:p>
    <w:p w:rsidR="001D2628" w:rsidRPr="001D2628" w:rsidRDefault="001D2628" w:rsidP="001D2628">
      <w:pPr>
        <w:shd w:val="clear" w:color="auto" w:fill="FFFFFF"/>
        <w:spacing w:before="120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Рис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 4.6.</w:t>
      </w:r>
    </w:p>
    <w:p w:rsidR="001D2628" w:rsidRPr="001D2628" w:rsidRDefault="001D2628" w:rsidP="001D2628">
      <w:pPr>
        <w:shd w:val="clear" w:color="auto" w:fill="FFFFFF"/>
        <w:spacing w:before="120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L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помощью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показанного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4.6,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состоит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сравнении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известной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индуктивностью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L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уравновешивании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можно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регулировать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L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достижения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L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Так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как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имеют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относительно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большие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собственные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можно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включить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схему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резистор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изменять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процессе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>уравновешивания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чтобы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расширить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диапазон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измеряемых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индуктивностей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определяются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выражениями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723900" cy="438150"/>
            <wp:effectExtent l="0" t="0" r="0" b="0"/>
            <wp:docPr id="17" name="Рисунок 17" descr="http://analogiu.ru/4/3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alogiu.ru/4/3.files/image0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        </w:t>
      </w: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981075" cy="438150"/>
            <wp:effectExtent l="0" t="0" r="9525" b="0"/>
            <wp:docPr id="16" name="Рисунок 16" descr="http://analogiu.ru/4/3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alogiu.ru/4/3.files/image01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               (4.12)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Такой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измеритель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используется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сравнительно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редко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-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трудности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получения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стабильных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точных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образцовых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индуктивностей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представленной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рис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.4.6,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уравновешивание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осуществляется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помощью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резистора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конденсатора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C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этом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обеспечивается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независимое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уравновешивание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L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L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описываются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выражениями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723900" cy="400050"/>
            <wp:effectExtent l="0" t="0" r="0" b="0"/>
            <wp:docPr id="15" name="Рисунок 15" descr="http://analogiu.ru/4/3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alogiu.ru/4/3.files/image0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       </w:t>
      </w: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742950" cy="438150"/>
            <wp:effectExtent l="0" t="0" r="0" b="0"/>
            <wp:docPr id="14" name="Рисунок 14" descr="http://analogiu.ru/4/3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alogiu.ru/4/3.files/image01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                 (4.13)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измеряется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помощью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емкостей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высокого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качества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которые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значительно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точнее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легче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изготовлении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чем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образцовые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создают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незначительное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поле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часто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указывается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вместо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этого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дается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значение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добротности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Q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которое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определяется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формуле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1238250" cy="438150"/>
            <wp:effectExtent l="0" t="0" r="0" b="0"/>
            <wp:docPr id="13" name="Рисунок 13" descr="http://analogiu.ru/4/3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alogiu.ru/4/3.files/image0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                  (4.14)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Рассмотренный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широко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используется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катушек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добротностью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Q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ниже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10.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Этот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верхний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предел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добротности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обусловлен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тем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что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больших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значениях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Q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резистор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должен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иметь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слишком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большое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высокой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добротностью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(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Q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 &gt; 10)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может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использоваться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которого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показана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рис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lastRenderedPageBreak/>
        <w:t>4.6,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данного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определяются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выражениями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1038225" cy="457200"/>
            <wp:effectExtent l="0" t="0" r="9525" b="0"/>
            <wp:docPr id="12" name="Рисунок 12" descr="http://analogiu.ru/4/3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alogiu.ru/4/3.files/image02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     </w:t>
      </w: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1104900" cy="447675"/>
            <wp:effectExtent l="0" t="0" r="0" b="9525"/>
            <wp:docPr id="11" name="Рисунок 11" descr="http://analogiu.ru/4/3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nalogiu.ru/4/3.files/image0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        </w:t>
      </w: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790575" cy="438150"/>
            <wp:effectExtent l="0" t="0" r="9525" b="0"/>
            <wp:docPr id="10" name="Рисунок 10" descr="http://analogiu.ru/4/3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nalogiu.ru/4/3.files/image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        (4.15)</w:t>
      </w:r>
    </w:p>
    <w:p w:rsidR="001D2628" w:rsidRPr="001D2628" w:rsidRDefault="001D2628" w:rsidP="001D2628">
      <w:pPr>
        <w:shd w:val="clear" w:color="auto" w:fill="FFFFFF"/>
        <w:spacing w:before="120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Недостатком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этого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является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что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зависит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частоты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Q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 &gt; 10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выражении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L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членом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228600" cy="228600"/>
            <wp:effectExtent l="0" t="0" r="0" b="0"/>
            <wp:docPr id="9" name="Рисунок 9" descr="http://analogiu.ru/4/3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alogiu.ru/4/3.files/image02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можно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пренебречь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этом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случае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значение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зависит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частоты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погрешность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составит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менее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1%.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определения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дифференциальной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используется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которого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показана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рис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 4.6,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г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регулировке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C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можно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обеспечить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независимое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L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val="en-US" w:eastAsia="ru-RU"/>
        </w:rPr>
        <w:t>X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имеют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вид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857250" cy="228600"/>
            <wp:effectExtent l="0" t="0" r="0" b="0"/>
            <wp:docPr id="8" name="Рисунок 8" descr="http://analogiu.ru/4/3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alogiu.ru/4/3.files/image0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    </w:t>
      </w: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971550" cy="438150"/>
            <wp:effectExtent l="0" t="0" r="0" b="0"/>
            <wp:docPr id="7" name="Рисунок 7" descr="http://analogiu.ru/4/3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nalogiu.ru/4/3.files/image03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   (4.16)</w:t>
      </w:r>
    </w:p>
    <w:p w:rsidR="001D2628" w:rsidRPr="001D2628" w:rsidRDefault="001D2628" w:rsidP="001D2628">
      <w:pPr>
        <w:shd w:val="clear" w:color="auto" w:fill="FFFFFF"/>
        <w:spacing w:before="120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Сопротивление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применяют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расширения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диапазона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возможного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баланса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коэффициенты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взаимной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катушки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сравнением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образцовой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используется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показанный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рис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 4.6,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осуществляется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следующим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образом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: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сначала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переключатели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S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S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устанавливаются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положение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2.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уравновешивается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регулировкой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L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Затем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переключатели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переводятся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положение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1,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регулируют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установления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ru-RU"/>
        </w:rPr>
        <w:t>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определяются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выражениями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847725" cy="447675"/>
            <wp:effectExtent l="0" t="0" r="9525" b="9525"/>
            <wp:docPr id="6" name="Рисунок 6" descr="http://analogiu.ru/4/3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nalogiu.ru/4/3.files/image03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        </w:t>
      </w: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733425" cy="447675"/>
            <wp:effectExtent l="0" t="0" r="9525" b="9525"/>
            <wp:docPr id="5" name="Рисунок 5" descr="http://analogiu.ru/4/3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nalogiu.ru/4/3.files/image03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,      </w:t>
      </w: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762000" cy="447675"/>
            <wp:effectExtent l="0" t="0" r="0" b="9525"/>
            <wp:docPr id="4" name="Рисунок 4" descr="http://analogiu.ru/4/3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nalogiu.ru/4/3.files/image03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     (4.17)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Четырехплечие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использованием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плечах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конденсаторов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постоянной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емкости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переменных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резисторов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дает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удобные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прямые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отсчеты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значений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измеряемых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lastRenderedPageBreak/>
        <w:t>индуктивностей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L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коэффициентов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добротностей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Q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катушек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обладают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плохой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сходимостью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малых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значениях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Q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Процесс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уравновешивания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становится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затруднительным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Q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 = 1.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Хорошую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сходимость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измерениях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значений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коэффициента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добротности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катушек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имеют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ru-RU"/>
        </w:rPr>
        <w:t>шестиплечие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мосты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Схема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шестиплечего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измерения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индуктивности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добротности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катушек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приведена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рис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 4.7.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133600" cy="1447800"/>
            <wp:effectExtent l="0" t="0" r="0" b="0"/>
            <wp:docPr id="3" name="Рисунок 3" descr="http://analogiu.ru/4/3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nalogiu.ru/4/3.files/image04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Рис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 4.7.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Из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общего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получим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: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1962150" cy="1114425"/>
            <wp:effectExtent l="0" t="0" r="0" b="9525"/>
            <wp:docPr id="2" name="Рисунок 2" descr="http://analogiu.ru/4/3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nalogiu.ru/4/3.files/image04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(4.18)</w:t>
      </w:r>
    </w:p>
    <w:p w:rsidR="001D2628" w:rsidRPr="001D2628" w:rsidRDefault="001D2628" w:rsidP="001D26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</w:pP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        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Хорошая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сходимость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 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объясняется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независимостью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второго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от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сопротивления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5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.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Поэтому</w:t>
      </w:r>
      <w:r w:rsidRPr="001D2628">
        <w:rPr>
          <w:rFonts w:ascii="Arial Rounded MT Bold" w:eastAsia="Times New Roman" w:hAnsi="Arial Rounded MT Bold" w:cs="Arial Rounded MT Bold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равенство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noProof/>
          <w:color w:val="000000"/>
          <w:sz w:val="32"/>
          <w:szCs w:val="32"/>
          <w:vertAlign w:val="subscript"/>
          <w:lang w:eastAsia="ru-RU"/>
        </w:rPr>
        <w:drawing>
          <wp:inline distT="0" distB="0" distL="0" distR="0">
            <wp:extent cx="819150" cy="228600"/>
            <wp:effectExtent l="0" t="0" r="0" b="0"/>
            <wp:docPr id="1" name="Рисунок 1" descr="http://analogiu.ru/4/3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nalogiu.ru/4/3.files/image04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нарушается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при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дальнейшей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регулировке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моста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резистором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 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val="en-US" w:eastAsia="ru-RU"/>
        </w:rPr>
        <w:t>R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vertAlign w:val="subscript"/>
          <w:lang w:eastAsia="ru-RU"/>
        </w:rPr>
        <w:t>5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,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необходимой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для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выполнения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первого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условия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 xml:space="preserve"> </w:t>
      </w:r>
      <w:r w:rsidRPr="001D262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равновесия</w:t>
      </w:r>
      <w:r w:rsidRPr="001D2628">
        <w:rPr>
          <w:rFonts w:ascii="Arial Rounded MT Bold" w:eastAsia="Times New Roman" w:hAnsi="Arial Rounded MT Bold" w:cs="Times New Roman"/>
          <w:color w:val="000000"/>
          <w:sz w:val="32"/>
          <w:szCs w:val="32"/>
          <w:lang w:eastAsia="ru-RU"/>
        </w:rPr>
        <w:t>.</w:t>
      </w:r>
    </w:p>
    <w:bookmarkEnd w:id="0"/>
    <w:p w:rsidR="00882048" w:rsidRPr="001D2628" w:rsidRDefault="00882048">
      <w:pPr>
        <w:rPr>
          <w:rFonts w:ascii="Arial Rounded MT Bold" w:hAnsi="Arial Rounded MT Bold"/>
          <w:sz w:val="32"/>
          <w:szCs w:val="32"/>
        </w:rPr>
      </w:pPr>
    </w:p>
    <w:sectPr w:rsidR="00882048" w:rsidRPr="001D2628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28" w:rsidRDefault="001D2628" w:rsidP="001D2628">
      <w:pPr>
        <w:spacing w:after="0" w:line="240" w:lineRule="auto"/>
      </w:pPr>
      <w:r>
        <w:separator/>
      </w:r>
    </w:p>
  </w:endnote>
  <w:endnote w:type="continuationSeparator" w:id="0">
    <w:p w:rsidR="001D2628" w:rsidRDefault="001D2628" w:rsidP="001D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418355"/>
      <w:docPartObj>
        <w:docPartGallery w:val="Page Numbers (Bottom of Page)"/>
        <w:docPartUnique/>
      </w:docPartObj>
    </w:sdtPr>
    <w:sdtContent>
      <w:p w:rsidR="001D2628" w:rsidRDefault="001D26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2628" w:rsidRDefault="001D26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28" w:rsidRDefault="001D2628" w:rsidP="001D2628">
      <w:pPr>
        <w:spacing w:after="0" w:line="240" w:lineRule="auto"/>
      </w:pPr>
      <w:r>
        <w:separator/>
      </w:r>
    </w:p>
  </w:footnote>
  <w:footnote w:type="continuationSeparator" w:id="0">
    <w:p w:rsidR="001D2628" w:rsidRDefault="001D2628" w:rsidP="001D2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8"/>
    <w:rsid w:val="001D2628"/>
    <w:rsid w:val="008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C1FE-0B12-47D6-97E0-727C5DA0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628"/>
    <w:rPr>
      <w:b/>
      <w:bCs/>
    </w:rPr>
  </w:style>
  <w:style w:type="character" w:customStyle="1" w:styleId="apple-converted-space">
    <w:name w:val="apple-converted-space"/>
    <w:basedOn w:val="a0"/>
    <w:rsid w:val="001D2628"/>
  </w:style>
  <w:style w:type="paragraph" w:styleId="a4">
    <w:name w:val="header"/>
    <w:basedOn w:val="a"/>
    <w:link w:val="a5"/>
    <w:uiPriority w:val="99"/>
    <w:unhideWhenUsed/>
    <w:rsid w:val="001D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628"/>
  </w:style>
  <w:style w:type="paragraph" w:styleId="a6">
    <w:name w:val="footer"/>
    <w:basedOn w:val="a"/>
    <w:link w:val="a7"/>
    <w:uiPriority w:val="99"/>
    <w:unhideWhenUsed/>
    <w:rsid w:val="001D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5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metadon</dc:creator>
  <cp:keywords/>
  <dc:description/>
  <cp:lastModifiedBy>metadon</cp:lastModifiedBy>
  <cp:revision>1</cp:revision>
  <dcterms:created xsi:type="dcterms:W3CDTF">2015-12-11T11:38:00Z</dcterms:created>
  <dcterms:modified xsi:type="dcterms:W3CDTF">2015-12-11T11:39:00Z</dcterms:modified>
</cp:coreProperties>
</file>