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00" w:rsidRPr="00301D00" w:rsidRDefault="00301D00" w:rsidP="00301D00">
      <w:pPr>
        <w:shd w:val="clear" w:color="auto" w:fill="FFFFFF"/>
        <w:spacing w:after="75" w:line="240" w:lineRule="auto"/>
        <w:outlineLvl w:val="1"/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lang w:eastAsia="ru-RU"/>
        </w:rPr>
      </w:pPr>
      <w:bookmarkStart w:id="0" w:name="_GoBack"/>
      <w:r w:rsidRPr="00301D00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электрического</w:t>
      </w:r>
      <w:r w:rsidRPr="00301D00">
        <w:rPr>
          <w:rFonts w:ascii="Arial Rounded MT Bold" w:eastAsia="Times New Roman" w:hAnsi="Arial Rounded MT Bold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сопротивления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методом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амперметра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вольтметра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-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либо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электрической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установки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участка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электрической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можно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помощью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амперметра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вольтметра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пользуясь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законом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339,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через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амперметр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проходит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измеряемый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v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протекающий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через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вольтметр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 = U / (I – U/R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vertAlign w:val="subscript"/>
          <w:lang w:eastAsia="ru-RU"/>
        </w:rPr>
        <w:t>v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) 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(110)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где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v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 —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вольтметра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339,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вольтметр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падение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Ux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определенном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падение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обмотке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амперметра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U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A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= IR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vertAlign w:val="subscript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Поэтому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 = U/I – R</w:t>
      </w:r>
      <w:r w:rsidRPr="00301D00">
        <w:rPr>
          <w:rFonts w:ascii="Calibri" w:eastAsia="Times New Roman" w:hAnsi="Calibri" w:cs="Calibri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(111)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где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Calibri" w:eastAsia="Times New Roman" w:hAnsi="Calibri" w:cs="Calibri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 —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амперметра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тех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случаях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когда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неизвестны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могут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быть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учтены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нужно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малых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пользоваться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339,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больших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339,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погрешность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определяемая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первой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v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второй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падением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U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невелика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сравнению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U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электрическими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мостами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Мостовая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схема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340,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состоит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чувствительного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гальванометра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четырех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включаемых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плечи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: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неизвестным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 (R4)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известными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R1, R2, R3,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могут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изменяться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одну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диагоналей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измерительную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питающую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).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lastRenderedPageBreak/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 R2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можно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подобрать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такими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замыкании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контакта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показания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будут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нулю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-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>
            <wp:extent cx="2857500" cy="628650"/>
            <wp:effectExtent l="0" t="0" r="0" b="0"/>
            <wp:docPr id="5" name="Рисунок 5" descr="Рис. 339. Схемы для измерения сопротивления методом амперметра и вольтметр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39. Схемы для измерения сопротивления методом амперметра и вольтметр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339.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Схемы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для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методом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амперметра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вольтметра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>
            <wp:extent cx="2857500" cy="1209675"/>
            <wp:effectExtent l="0" t="0" r="0" b="9525"/>
            <wp:docPr id="4" name="Рисунок 4" descr="Рис. 340. Мостовые схемы постоянного тока, применяемые для измерения сопротивлени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340. Мостовые схемы постоянного тока, применяемые для измерения сопротивлени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340.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Мостовые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схемы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применяемые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для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сопротивлений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случае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принято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говорить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уравновешен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неизвестное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 = (R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1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/R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2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)R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3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> (112)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отношение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плеч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R1/R2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установлено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равновесие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достигается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подбором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R3.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наоборот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равновесие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достигается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подбором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R2.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осуществляется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следующим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образом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зажимам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присоединяют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неизвестное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например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обмотку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электрической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машины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аппарата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зажимам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гальванометр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зажимам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5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6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сухой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гальванический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элемент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аккумулятор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Затем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изменяя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R1, R2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R3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качестве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используют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магазины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переключаемые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соответствующими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контактами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добиваются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равновесия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определяется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нулевому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показанию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гальванометра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замкнутом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контакте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).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Существуют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различные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конструкции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использовании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требуется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выполнять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вычисления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lastRenderedPageBreak/>
        <w:t>как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неизвестное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отсчитывают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Смонтированные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магазины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позволяют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100 000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малых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обычными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соединительных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проводов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контактных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вносят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большие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погрешности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результаты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Для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устранения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применяют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двойные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340,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провода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соединяющие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измеряемым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некоторый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образцовый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другими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контактные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оказываются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включенными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соответствующих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плеч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устанавливается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менее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они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практически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влияют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результаты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Провода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же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соединяющие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R0,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входят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влияют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условия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равновесия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точность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малых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довольно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высокая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выполняют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чтобы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регулировках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соблюдались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следующие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условия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: R1 = R2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R3 = R4.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случае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 = 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0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1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lang w:eastAsia="ru-RU"/>
        </w:rPr>
        <w:t>/R</w:t>
      </w:r>
      <w:r w:rsidRPr="00301D00">
        <w:rPr>
          <w:rFonts w:ascii="Arial Rounded MT Bold" w:eastAsia="Times New Roman" w:hAnsi="Arial Rounded MT Bold" w:cs="Arial"/>
          <w:b/>
          <w:bCs/>
          <w:i/>
          <w:iCs/>
          <w:color w:val="444444"/>
          <w:sz w:val="32"/>
          <w:szCs w:val="32"/>
          <w:vertAlign w:val="subscript"/>
          <w:lang w:eastAsia="ru-RU"/>
        </w:rPr>
        <w:t>4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(113)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Двойные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позволяют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0,000001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Если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уравновешен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стрелка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гальванометре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отклоняться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нулевого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положения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измерительной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диагонали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неизменных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значениях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R1, R2, R3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зависеть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позволяет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проградуировать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гальванометра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единицах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каких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-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либо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единицах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температура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давление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зависит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неуравновешенный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широко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используют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различных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устройствах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для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неэлектрических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величин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электрическими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методами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lastRenderedPageBreak/>
        <w:t>Применяют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также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различные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мосты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переменного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возможность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большой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точностью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индуктивности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емкости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омметром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представляет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собой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миллиамперметр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магнитоэлектрическим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измерительным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механизмом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включается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измеряемым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341)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добавочным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vertAlign w:val="subscript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неизменных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vertAlign w:val="subscript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зависит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позволяет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отградуировать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непосредственно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Если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выходные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замкнуты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накоротко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штриховую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линию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максимален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стрелка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отклоняется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вправо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наибольший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угол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;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соответствует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нулю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Если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разомкнута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 = 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стрелка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находится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начале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;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положению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соответствует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бесконечности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осуществляется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сухого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гальванического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элемента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устанавливается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корпусе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давать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правильные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показания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случае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если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имеет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неизменную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такую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же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градуировке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омметрах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имеются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два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несколько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пределов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например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10 000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зависимости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этого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измеряемым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подключают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различным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зажимам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Измерение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больших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сопротивлений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b/>
          <w:bCs/>
          <w:color w:val="444444"/>
          <w:sz w:val="32"/>
          <w:szCs w:val="32"/>
          <w:lang w:eastAsia="ru-RU"/>
        </w:rPr>
        <w:t>мегаомметрами</w:t>
      </w:r>
      <w:r w:rsidRPr="00301D00">
        <w:rPr>
          <w:rFonts w:ascii="Arial Rounded MT Bold" w:eastAsia="Times New Roman" w:hAnsi="Arial Rounded MT Bold" w:cs="Arial"/>
          <w:b/>
          <w:bCs/>
          <w:color w:val="444444"/>
          <w:sz w:val="32"/>
          <w:szCs w:val="32"/>
          <w:lang w:eastAsia="ru-RU"/>
        </w:rPr>
        <w:t>.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Для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чаще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всего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применяют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мегаомметры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магнитоэлектрической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системы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качестве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измерительного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механизма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использован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логометр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342),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показания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-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lastRenderedPageBreak/>
        <w:drawing>
          <wp:inline distT="0" distB="0" distL="0" distR="0">
            <wp:extent cx="2457450" cy="2857500"/>
            <wp:effectExtent l="0" t="0" r="0" b="0"/>
            <wp:docPr id="3" name="Рисунок 3" descr="Рис. 341. Схема включения омметр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41. Схема включения омметр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341.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Схема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включения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омметра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>
            <wp:extent cx="2619375" cy="2857500"/>
            <wp:effectExtent l="0" t="0" r="9525" b="0"/>
            <wp:docPr id="2" name="Рисунок 2" descr="Рис. 342. Устройство мегаомметр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342. Устройство мегаомметр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342.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Устройство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мегаомметра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зависят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питающего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измерительные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Катушки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находятся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магнитном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подключены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общему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питания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одной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катушкой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включают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добавочный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vertAlign w:val="subscript"/>
          <w:lang w:eastAsia="ru-RU"/>
        </w:rPr>
        <w:t>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цепь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катушки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резистор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качестве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обычно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используют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небольшой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генератор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4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называемый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индуктором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;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якорь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генератора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приводят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вращение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рукояткой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соединенной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ним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через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lastRenderedPageBreak/>
        <w:t>редуктор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Индукторы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имеют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значительные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250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2500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благодаря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мегаомметром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можно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измерять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большие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взаимодействии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протекающих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катушкам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токов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магнитным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постоянного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магнита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создаются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два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противоположно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направленных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момента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2,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влиянием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которых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подвижная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часть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стрелка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будут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занимать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определенное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положение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Как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было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показано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§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100,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положение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подвижной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Arial Rounded MT Bold" w:eastAsia="Times New Roman" w:hAnsi="Arial Rounded MT Bold" w:cs="Arial"/>
          <w:noProof/>
          <w:color w:val="225588"/>
          <w:sz w:val="32"/>
          <w:szCs w:val="32"/>
          <w:lang w:eastAsia="ru-RU"/>
        </w:rPr>
        <w:drawing>
          <wp:inline distT="0" distB="0" distL="0" distR="0">
            <wp:extent cx="2857500" cy="1000125"/>
            <wp:effectExtent l="0" t="0" r="0" b="9525"/>
            <wp:docPr id="1" name="Рисунок 1" descr="Рис. 343. Общий вид мегаомметра (а) и его упрощенная схема (б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343. Общий вид мегаомметра (а) и его упрощенная схема (б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. 343.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Общий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вид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мегаомметра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)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его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упрощенная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схема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i/>
          <w:iCs/>
          <w:color w:val="444444"/>
          <w:sz w:val="32"/>
          <w:szCs w:val="32"/>
          <w:lang w:eastAsia="ru-RU"/>
        </w:rPr>
        <w:t>б</w:t>
      </w:r>
      <w:r w:rsidRPr="00301D00">
        <w:rPr>
          <w:rFonts w:ascii="Arial Rounded MT Bold" w:eastAsia="Times New Roman" w:hAnsi="Arial Rounded MT Bold" w:cs="Arial"/>
          <w:i/>
          <w:iCs/>
          <w:color w:val="444444"/>
          <w:sz w:val="32"/>
          <w:szCs w:val="32"/>
          <w:lang w:eastAsia="ru-RU"/>
        </w:rPr>
        <w:t>)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части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логометра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зависит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отношения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I1/I2.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R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vertAlign w:val="subscript"/>
          <w:lang w:eastAsia="ru-RU"/>
        </w:rPr>
        <w:t>x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 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будет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изменяться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угол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?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отклонения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стрелки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мегаомметра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градуируется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непосредственно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килоомах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мегаомах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343,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).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Чтобы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между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проводами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необходимо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отключить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источника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тока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сети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присоединить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один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провод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линия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)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рис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 343,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(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земля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).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Затем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вращая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рукоятку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1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мегаомметра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шкале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логометра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2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Имеющийся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приборе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переключатель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позволяет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изменять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пределы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Напряжение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следовательно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частота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вращения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рукоятки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теоретически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оказывают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влияние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результаты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практически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рекомендуется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вращать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более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или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менее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равномерно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p w:rsidR="00301D00" w:rsidRPr="00301D00" w:rsidRDefault="00301D00" w:rsidP="00301D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</w:pP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измерении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между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обмотками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электрической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машины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отсоединяют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одну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них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другую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после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чего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вращая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рукоятку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индуктора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определяют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сопротивление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.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При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lastRenderedPageBreak/>
        <w:t>измерении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сопротивления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изоляции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обмотки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относительно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корпуса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его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соединяют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3,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а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обмотку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Arial Rounded MT Bold" w:eastAsia="Times New Roman" w:hAnsi="Arial Rounded MT Bold" w:cs="Arial Rounded MT Bold"/>
          <w:color w:val="444444"/>
          <w:sz w:val="32"/>
          <w:szCs w:val="32"/>
          <w:lang w:eastAsia="ru-RU"/>
        </w:rPr>
        <w:t>—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с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зажимом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 xml:space="preserve"> </w:t>
      </w:r>
      <w:r w:rsidRPr="00301D00">
        <w:rPr>
          <w:rFonts w:ascii="Calibri" w:eastAsia="Times New Roman" w:hAnsi="Calibri" w:cs="Calibri"/>
          <w:color w:val="444444"/>
          <w:sz w:val="32"/>
          <w:szCs w:val="32"/>
          <w:lang w:eastAsia="ru-RU"/>
        </w:rPr>
        <w:t>Л</w:t>
      </w:r>
      <w:r w:rsidRPr="00301D00">
        <w:rPr>
          <w:rFonts w:ascii="Arial Rounded MT Bold" w:eastAsia="Times New Roman" w:hAnsi="Arial Rounded MT Bold" w:cs="Arial"/>
          <w:color w:val="444444"/>
          <w:sz w:val="32"/>
          <w:szCs w:val="32"/>
          <w:lang w:eastAsia="ru-RU"/>
        </w:rPr>
        <w:t>.</w:t>
      </w:r>
    </w:p>
    <w:bookmarkEnd w:id="0"/>
    <w:p w:rsidR="00882048" w:rsidRPr="00301D00" w:rsidRDefault="00882048">
      <w:pPr>
        <w:rPr>
          <w:rFonts w:ascii="Arial Rounded MT Bold" w:hAnsi="Arial Rounded MT Bold"/>
          <w:sz w:val="32"/>
          <w:szCs w:val="32"/>
        </w:rPr>
      </w:pPr>
    </w:p>
    <w:sectPr w:rsidR="00882048" w:rsidRPr="00301D0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00" w:rsidRDefault="00301D00" w:rsidP="00301D00">
      <w:pPr>
        <w:spacing w:after="0" w:line="240" w:lineRule="auto"/>
      </w:pPr>
      <w:r>
        <w:separator/>
      </w:r>
    </w:p>
  </w:endnote>
  <w:endnote w:type="continuationSeparator" w:id="0">
    <w:p w:rsidR="00301D00" w:rsidRDefault="00301D00" w:rsidP="0030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08406"/>
      <w:docPartObj>
        <w:docPartGallery w:val="Page Numbers (Bottom of Page)"/>
        <w:docPartUnique/>
      </w:docPartObj>
    </w:sdtPr>
    <w:sdtContent>
      <w:p w:rsidR="00301D00" w:rsidRDefault="00301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1D00" w:rsidRDefault="00301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00" w:rsidRDefault="00301D00" w:rsidP="00301D00">
      <w:pPr>
        <w:spacing w:after="0" w:line="240" w:lineRule="auto"/>
      </w:pPr>
      <w:r>
        <w:separator/>
      </w:r>
    </w:p>
  </w:footnote>
  <w:footnote w:type="continuationSeparator" w:id="0">
    <w:p w:rsidR="00301D00" w:rsidRDefault="00301D00" w:rsidP="00301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00"/>
    <w:rsid w:val="00301D00"/>
    <w:rsid w:val="008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C672-3D67-42C9-A27A-77CB5FC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D00"/>
    <w:rPr>
      <w:b/>
      <w:bCs/>
    </w:rPr>
  </w:style>
  <w:style w:type="character" w:customStyle="1" w:styleId="apple-converted-space">
    <w:name w:val="apple-converted-space"/>
    <w:basedOn w:val="a0"/>
    <w:rsid w:val="00301D00"/>
  </w:style>
  <w:style w:type="character" w:styleId="a5">
    <w:name w:val="Emphasis"/>
    <w:basedOn w:val="a0"/>
    <w:uiPriority w:val="20"/>
    <w:qFormat/>
    <w:rsid w:val="00301D00"/>
    <w:rPr>
      <w:i/>
      <w:iCs/>
    </w:rPr>
  </w:style>
  <w:style w:type="paragraph" w:styleId="a6">
    <w:name w:val="header"/>
    <w:basedOn w:val="a"/>
    <w:link w:val="a7"/>
    <w:uiPriority w:val="99"/>
    <w:unhideWhenUsed/>
    <w:rsid w:val="003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D00"/>
  </w:style>
  <w:style w:type="paragraph" w:styleId="a8">
    <w:name w:val="footer"/>
    <w:basedOn w:val="a"/>
    <w:link w:val="a9"/>
    <w:uiPriority w:val="99"/>
    <w:unhideWhenUsed/>
    <w:rsid w:val="003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no.ru/wp-content/uploads/2010/08/9-1-54.pn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electrono.ru/wp-content/uploads/2010/08/9-1-58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electrono.ru/wp-content/uploads/2010/08/9-1-53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electrono.ru/wp-content/uploads/2010/08/9-1-57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electrono.ru/wp-content/uploads/2010/08/9-1-6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metadon</dc:creator>
  <cp:keywords/>
  <dc:description/>
  <cp:lastModifiedBy>metadon</cp:lastModifiedBy>
  <cp:revision>1</cp:revision>
  <dcterms:created xsi:type="dcterms:W3CDTF">2015-12-11T11:31:00Z</dcterms:created>
  <dcterms:modified xsi:type="dcterms:W3CDTF">2015-12-11T11:31:00Z</dcterms:modified>
</cp:coreProperties>
</file>