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E2" w:rsidRPr="003653DA" w:rsidRDefault="00F10356" w:rsidP="0036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DA">
        <w:rPr>
          <w:rFonts w:ascii="Times New Roman" w:hAnsi="Times New Roman" w:cs="Times New Roman"/>
          <w:b/>
          <w:sz w:val="28"/>
          <w:szCs w:val="28"/>
        </w:rPr>
        <w:t>Инструкционная карта по МДК 03.01 Устройство железнодорожного пути</w:t>
      </w:r>
    </w:p>
    <w:p w:rsidR="00F10356" w:rsidRPr="006A0031" w:rsidRDefault="003B1648" w:rsidP="006A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3</w:t>
      </w:r>
    </w:p>
    <w:p w:rsidR="003653DA" w:rsidRPr="003653DA" w:rsidRDefault="003653DA" w:rsidP="003653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72D9">
        <w:rPr>
          <w:rFonts w:ascii="Times New Roman" w:hAnsi="Times New Roman" w:cs="Times New Roman"/>
          <w:b/>
          <w:sz w:val="28"/>
          <w:szCs w:val="28"/>
        </w:rPr>
        <w:t>Тем</w:t>
      </w:r>
      <w:r w:rsidRPr="003653DA">
        <w:rPr>
          <w:rFonts w:ascii="Times New Roman" w:hAnsi="Times New Roman" w:cs="Times New Roman"/>
          <w:sz w:val="28"/>
          <w:szCs w:val="28"/>
        </w:rPr>
        <w:t>а:</w:t>
      </w:r>
      <w:bookmarkEnd w:id="0"/>
      <w:r w:rsidRPr="003653DA">
        <w:rPr>
          <w:rFonts w:ascii="Times New Roman" w:hAnsi="Times New Roman" w:cs="Times New Roman"/>
          <w:sz w:val="28"/>
          <w:szCs w:val="28"/>
        </w:rPr>
        <w:t xml:space="preserve"> Устройство рельсовой колеи в кривых.</w:t>
      </w:r>
    </w:p>
    <w:p w:rsidR="00F10356" w:rsidRPr="006A0031" w:rsidRDefault="00F10356" w:rsidP="0036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2D9">
        <w:rPr>
          <w:rFonts w:ascii="Times New Roman" w:hAnsi="Times New Roman" w:cs="Times New Roman"/>
          <w:b/>
          <w:sz w:val="28"/>
          <w:szCs w:val="28"/>
        </w:rPr>
        <w:t>Цель:</w:t>
      </w:r>
      <w:r w:rsidRPr="006A0031">
        <w:rPr>
          <w:rFonts w:ascii="Times New Roman" w:hAnsi="Times New Roman" w:cs="Times New Roman"/>
          <w:sz w:val="28"/>
          <w:szCs w:val="28"/>
        </w:rPr>
        <w:t xml:space="preserve"> Научитьс</w:t>
      </w:r>
      <w:r w:rsidR="003653DA" w:rsidRPr="003653DA">
        <w:rPr>
          <w:rFonts w:ascii="Times New Roman" w:hAnsi="Times New Roman" w:cs="Times New Roman"/>
          <w:sz w:val="28"/>
          <w:szCs w:val="28"/>
        </w:rPr>
        <w:t xml:space="preserve">я </w:t>
      </w:r>
      <w:r w:rsidRPr="006A0031">
        <w:rPr>
          <w:rFonts w:ascii="Times New Roman" w:hAnsi="Times New Roman" w:cs="Times New Roman"/>
          <w:sz w:val="28"/>
          <w:szCs w:val="28"/>
        </w:rPr>
        <w:t>рас</w:t>
      </w:r>
      <w:r w:rsidR="003653DA" w:rsidRPr="003653DA">
        <w:rPr>
          <w:rFonts w:ascii="Times New Roman" w:hAnsi="Times New Roman" w:cs="Times New Roman"/>
          <w:sz w:val="28"/>
          <w:szCs w:val="28"/>
        </w:rPr>
        <w:t>с</w:t>
      </w:r>
      <w:r w:rsidRPr="006A0031">
        <w:rPr>
          <w:rFonts w:ascii="Times New Roman" w:hAnsi="Times New Roman" w:cs="Times New Roman"/>
          <w:sz w:val="28"/>
          <w:szCs w:val="28"/>
        </w:rPr>
        <w:t>читывать возвышение наружного рельса в кривой</w:t>
      </w:r>
    </w:p>
    <w:p w:rsidR="00F10356" w:rsidRPr="006A0031" w:rsidRDefault="00F10356" w:rsidP="00365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031">
        <w:rPr>
          <w:rFonts w:ascii="Times New Roman" w:hAnsi="Times New Roman" w:cs="Times New Roman"/>
          <w:sz w:val="28"/>
          <w:szCs w:val="28"/>
        </w:rPr>
        <w:t>Ход работы</w:t>
      </w:r>
    </w:p>
    <w:p w:rsidR="00F10356" w:rsidRPr="006A0031" w:rsidRDefault="00F10356" w:rsidP="003653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0031">
        <w:rPr>
          <w:rFonts w:ascii="Times New Roman" w:hAnsi="Times New Roman" w:cs="Times New Roman"/>
          <w:sz w:val="28"/>
          <w:szCs w:val="28"/>
        </w:rPr>
        <w:t>Определяем среднеквадратичную скорость по формуле:</w:t>
      </w:r>
    </w:p>
    <w:p w:rsidR="00FE2DD1" w:rsidRPr="006A0031" w:rsidRDefault="00FE2DD1" w:rsidP="003653DA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E2DD1" w:rsidRPr="006A0031" w:rsidRDefault="00FE2DD1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Vcp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3       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3                          </m:t>
            </m:r>
          </m:den>
        </m:f>
      </m:oMath>
      <w:r w:rsidR="00AC036C" w:rsidRPr="006A0031">
        <w:rPr>
          <w:rFonts w:ascii="Times New Roman" w:eastAsiaTheme="minorEastAsia" w:hAnsi="Times New Roman" w:cs="Times New Roman"/>
          <w:sz w:val="28"/>
          <w:szCs w:val="28"/>
        </w:rPr>
        <w:t xml:space="preserve">           (1)</w:t>
      </w:r>
    </w:p>
    <w:p w:rsidR="00FE2DD1" w:rsidRPr="006A0031" w:rsidRDefault="00FE2DD1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0031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C036C"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C036C"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C036C"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AC036C"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C036C"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AC036C" w:rsidRPr="006A0031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грузовых, скорых и пассажирских поездов;</w:t>
      </w:r>
    </w:p>
    <w:p w:rsidR="00AC036C" w:rsidRPr="006A0031" w:rsidRDefault="00AC036C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A003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 w:rsidRPr="006A0031">
        <w:rPr>
          <w:rFonts w:ascii="Times New Roman" w:eastAsiaTheme="minorEastAsia" w:hAnsi="Times New Roman" w:cs="Times New Roman"/>
          <w:sz w:val="28"/>
          <w:szCs w:val="28"/>
        </w:rPr>
        <w:t>корость</w:t>
      </w:r>
      <w:proofErr w:type="spellEnd"/>
      <w:r w:rsidRPr="006A0031">
        <w:rPr>
          <w:rFonts w:ascii="Times New Roman" w:eastAsiaTheme="minorEastAsia" w:hAnsi="Times New Roman" w:cs="Times New Roman"/>
          <w:sz w:val="28"/>
          <w:szCs w:val="28"/>
        </w:rPr>
        <w:t xml:space="preserve"> грузовых, скорых и пассажирских поездов;</w:t>
      </w:r>
    </w:p>
    <w:p w:rsidR="00AC036C" w:rsidRPr="006A0031" w:rsidRDefault="00AC036C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A00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 w:rsidRPr="006A0031">
        <w:rPr>
          <w:rFonts w:ascii="Times New Roman" w:eastAsiaTheme="minorEastAsia" w:hAnsi="Times New Roman" w:cs="Times New Roman"/>
          <w:sz w:val="28"/>
          <w:szCs w:val="28"/>
        </w:rPr>
        <w:t>– масса грузовых, скорых и пассажирских поездов;</w:t>
      </w:r>
    </w:p>
    <w:p w:rsidR="00AC036C" w:rsidRPr="006A0031" w:rsidRDefault="00AC036C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0031">
        <w:rPr>
          <w:rFonts w:ascii="Times New Roman" w:eastAsiaTheme="minorEastAsia" w:hAnsi="Times New Roman" w:cs="Times New Roman"/>
          <w:sz w:val="28"/>
          <w:szCs w:val="28"/>
        </w:rPr>
        <w:t>2.Определяем возвышение наружного рельса</w:t>
      </w:r>
    </w:p>
    <w:p w:rsidR="00AC036C" w:rsidRPr="006A0031" w:rsidRDefault="00AC036C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A0031">
        <w:rPr>
          <w:rFonts w:ascii="Times New Roman" w:eastAsiaTheme="minorEastAsia" w:hAnsi="Times New Roman" w:cs="Times New Roman"/>
          <w:sz w:val="28"/>
          <w:szCs w:val="28"/>
        </w:rPr>
        <w:t>=12.5*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A00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cp</w:t>
      </w:r>
      <w:r w:rsidRPr="006A0031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6A0031">
        <w:rPr>
          <w:rFonts w:ascii="Times New Roman" w:eastAsiaTheme="minorEastAsia" w:hAnsi="Times New Roman" w:cs="Times New Roman"/>
          <w:sz w:val="28"/>
          <w:szCs w:val="28"/>
        </w:rPr>
        <w:t>, мм               (2)</w:t>
      </w:r>
    </w:p>
    <w:p w:rsidR="00AC036C" w:rsidRPr="006A0031" w:rsidRDefault="00AC036C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0031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6A003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6A0031">
        <w:rPr>
          <w:rFonts w:ascii="Times New Roman" w:eastAsiaTheme="minorEastAsia" w:hAnsi="Times New Roman" w:cs="Times New Roman"/>
          <w:sz w:val="28"/>
          <w:szCs w:val="28"/>
        </w:rPr>
        <w:t xml:space="preserve">–радиус круговой кривой, </w:t>
      </w:r>
      <w:proofErr w:type="gramStart"/>
      <w:r w:rsidRPr="006A0031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</w:p>
    <w:p w:rsidR="003653DA" w:rsidRPr="003653DA" w:rsidRDefault="00AC036C" w:rsidP="003653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0031">
        <w:rPr>
          <w:rFonts w:ascii="Times New Roman" w:eastAsiaTheme="minorEastAsia" w:hAnsi="Times New Roman" w:cs="Times New Roman"/>
          <w:sz w:val="28"/>
          <w:szCs w:val="28"/>
        </w:rPr>
        <w:t>Таблица 1 – Данные для выполнения практической работы.</w:t>
      </w: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851"/>
        <w:gridCol w:w="850"/>
        <w:gridCol w:w="851"/>
        <w:gridCol w:w="850"/>
        <w:gridCol w:w="992"/>
        <w:gridCol w:w="851"/>
        <w:gridCol w:w="1276"/>
        <w:gridCol w:w="1134"/>
        <w:gridCol w:w="1275"/>
      </w:tblGrid>
      <w:tr w:rsidR="008F283E" w:rsidTr="008F283E">
        <w:trPr>
          <w:trHeight w:val="261"/>
        </w:trPr>
        <w:tc>
          <w:tcPr>
            <w:tcW w:w="850" w:type="dxa"/>
            <w:vMerge w:val="restart"/>
            <w:textDirection w:val="btLr"/>
          </w:tcPr>
          <w:p w:rsidR="00253FC2" w:rsidRDefault="00253FC2" w:rsidP="00253FC2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Вариант</w:t>
            </w:r>
          </w:p>
        </w:tc>
        <w:tc>
          <w:tcPr>
            <w:tcW w:w="993" w:type="dxa"/>
            <w:vMerge w:val="restart"/>
            <w:textDirection w:val="btLr"/>
          </w:tcPr>
          <w:p w:rsidR="00253FC2" w:rsidRDefault="00253FC2" w:rsidP="00253FC2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Угол поворота в кривой</w:t>
            </w:r>
          </w:p>
        </w:tc>
        <w:tc>
          <w:tcPr>
            <w:tcW w:w="5245" w:type="dxa"/>
            <w:gridSpan w:val="6"/>
          </w:tcPr>
          <w:p w:rsidR="00253FC2" w:rsidRDefault="002264C2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</w:t>
            </w:r>
            <w:r w:rsidR="00253FC2">
              <w:rPr>
                <w:rFonts w:eastAsiaTheme="minorEastAsia"/>
              </w:rPr>
              <w:t>ичество поездов за сутки, их вес и скорость</w:t>
            </w:r>
          </w:p>
        </w:tc>
        <w:tc>
          <w:tcPr>
            <w:tcW w:w="1276" w:type="dxa"/>
            <w:vMerge w:val="restart"/>
            <w:textDirection w:val="btLr"/>
          </w:tcPr>
          <w:p w:rsidR="00253FC2" w:rsidRDefault="008F283E" w:rsidP="00253FC2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Радиус круговой кривой, </w:t>
            </w:r>
            <w:proofErr w:type="gramStart"/>
            <w:r>
              <w:rPr>
                <w:rFonts w:eastAsiaTheme="minorEastAsia"/>
              </w:rPr>
              <w:t>м</w:t>
            </w:r>
            <w:proofErr w:type="gramEnd"/>
          </w:p>
          <w:p w:rsidR="008F283E" w:rsidRPr="008F283E" w:rsidRDefault="008F283E" w:rsidP="00253FC2">
            <w:pPr>
              <w:ind w:left="113" w:right="113"/>
              <w:jc w:val="center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  <w:lang w:val="en-US"/>
              </w:rPr>
              <w:t>R</w:t>
            </w:r>
            <w:proofErr w:type="spellStart"/>
            <w:r>
              <w:rPr>
                <w:rFonts w:eastAsiaTheme="minorEastAsia"/>
                <w:vertAlign w:val="subscript"/>
              </w:rPr>
              <w:t>кк</w:t>
            </w:r>
            <w:proofErr w:type="spellEnd"/>
          </w:p>
        </w:tc>
        <w:tc>
          <w:tcPr>
            <w:tcW w:w="1134" w:type="dxa"/>
            <w:vMerge w:val="restart"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  <w:p w:rsidR="008F283E" w:rsidRPr="008F283E" w:rsidRDefault="008F283E" w:rsidP="00AC036C">
            <w:pPr>
              <w:jc w:val="center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В</w:t>
            </w:r>
            <w:r>
              <w:rPr>
                <w:rFonts w:eastAsiaTheme="minorEastAsia"/>
                <w:vertAlign w:val="superscript"/>
              </w:rPr>
              <w:t>1</w:t>
            </w:r>
            <w:r>
              <w:rPr>
                <w:rFonts w:eastAsiaTheme="minorEastAsia"/>
                <w:vertAlign w:val="subscript"/>
              </w:rPr>
              <w:t>1    М</w:t>
            </w:r>
          </w:p>
        </w:tc>
        <w:tc>
          <w:tcPr>
            <w:tcW w:w="1275" w:type="dxa"/>
            <w:vMerge w:val="restart"/>
            <w:textDirection w:val="btLr"/>
          </w:tcPr>
          <w:p w:rsidR="00253FC2" w:rsidRDefault="008F283E" w:rsidP="008F283E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Стандартные укороченные, </w:t>
            </w:r>
            <w:proofErr w:type="gramStart"/>
            <w:r>
              <w:rPr>
                <w:rFonts w:eastAsiaTheme="minorEastAsia"/>
              </w:rPr>
              <w:t>мм</w:t>
            </w:r>
            <w:proofErr w:type="gramEnd"/>
          </w:p>
        </w:tc>
      </w:tr>
      <w:tr w:rsidR="008F283E" w:rsidTr="008F283E">
        <w:trPr>
          <w:trHeight w:val="261"/>
        </w:trPr>
        <w:tc>
          <w:tcPr>
            <w:tcW w:w="850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gridSpan w:val="3"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Грузовые</w:t>
            </w:r>
          </w:p>
        </w:tc>
        <w:tc>
          <w:tcPr>
            <w:tcW w:w="2693" w:type="dxa"/>
            <w:gridSpan w:val="3"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Пассажирские</w:t>
            </w:r>
          </w:p>
        </w:tc>
        <w:tc>
          <w:tcPr>
            <w:tcW w:w="1276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</w:tr>
      <w:tr w:rsidR="00253FC2" w:rsidTr="008F283E">
        <w:trPr>
          <w:trHeight w:val="703"/>
        </w:trPr>
        <w:tc>
          <w:tcPr>
            <w:tcW w:w="850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  <w:p w:rsidR="00253FC2" w:rsidRPr="00253FC2" w:rsidRDefault="00253FC2" w:rsidP="00AC036C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:rsidR="00253FC2" w:rsidRDefault="00253FC2" w:rsidP="00AC036C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Q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  <w:p w:rsidR="00253FC2" w:rsidRPr="00253FC2" w:rsidRDefault="00253FC2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m</w:t>
            </w:r>
          </w:p>
        </w:tc>
        <w:tc>
          <w:tcPr>
            <w:tcW w:w="851" w:type="dxa"/>
          </w:tcPr>
          <w:p w:rsidR="00253FC2" w:rsidRDefault="00253FC2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  <w:vertAlign w:val="subscript"/>
                <w:lang w:val="en-US"/>
              </w:rPr>
              <w:t>1</w:t>
            </w:r>
          </w:p>
          <w:p w:rsidR="00253FC2" w:rsidRPr="00253FC2" w:rsidRDefault="00253FC2" w:rsidP="00AC036C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Км</w:t>
            </w:r>
            <w:proofErr w:type="gramEnd"/>
            <w:r>
              <w:rPr>
                <w:rFonts w:eastAsiaTheme="minorEastAsia"/>
                <w:lang w:val="en-US"/>
              </w:rPr>
              <w:t>/</w:t>
            </w:r>
            <w:r>
              <w:rPr>
                <w:rFonts w:eastAsiaTheme="minorEastAsia"/>
              </w:rPr>
              <w:t>ч</w:t>
            </w:r>
          </w:p>
        </w:tc>
        <w:tc>
          <w:tcPr>
            <w:tcW w:w="850" w:type="dxa"/>
          </w:tcPr>
          <w:p w:rsidR="00253FC2" w:rsidRPr="00253FC2" w:rsidRDefault="00253FC2" w:rsidP="00AC036C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  <w:p w:rsidR="00253FC2" w:rsidRPr="00253FC2" w:rsidRDefault="00253FC2" w:rsidP="00AC036C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</w:tcPr>
          <w:p w:rsidR="00253FC2" w:rsidRDefault="00253FC2" w:rsidP="00AC036C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Q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  <w:p w:rsidR="00253FC2" w:rsidRPr="00253FC2" w:rsidRDefault="00253FC2" w:rsidP="00AC036C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Q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253FC2" w:rsidRDefault="00253FC2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  <w:vertAlign w:val="subscript"/>
                <w:lang w:val="en-US"/>
              </w:rPr>
              <w:t>2</w:t>
            </w:r>
          </w:p>
          <w:p w:rsidR="00253FC2" w:rsidRPr="00253FC2" w:rsidRDefault="00253FC2" w:rsidP="00AC036C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</w:tcPr>
          <w:p w:rsidR="00253FC2" w:rsidRDefault="00253FC2" w:rsidP="00AC036C">
            <w:pPr>
              <w:jc w:val="center"/>
              <w:rPr>
                <w:rFonts w:eastAsiaTheme="minorEastAsia"/>
              </w:rPr>
            </w:pPr>
          </w:p>
        </w:tc>
      </w:tr>
      <w:tr w:rsidR="00253FC2" w:rsidTr="008F283E">
        <w:trPr>
          <w:trHeight w:val="583"/>
        </w:trPr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3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2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140</w:t>
            </w:r>
          </w:p>
        </w:tc>
        <w:tc>
          <w:tcPr>
            <w:tcW w:w="1276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1200</w:t>
            </w:r>
          </w:p>
        </w:tc>
        <w:tc>
          <w:tcPr>
            <w:tcW w:w="1134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275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</w:tr>
      <w:tr w:rsidR="00253FC2" w:rsidTr="008F283E">
        <w:trPr>
          <w:trHeight w:val="573"/>
        </w:trPr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93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92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  <w:p w:rsidR="008F283E" w:rsidRDefault="008F283E" w:rsidP="008F283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1276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1134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275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</w:tr>
      <w:tr w:rsidR="00253FC2" w:rsidTr="008F283E">
        <w:trPr>
          <w:trHeight w:val="591"/>
        </w:trPr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3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2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1276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1134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275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</w:tr>
      <w:tr w:rsidR="00253FC2" w:rsidTr="008F283E">
        <w:trPr>
          <w:trHeight w:val="581"/>
        </w:trPr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93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  <w:tc>
          <w:tcPr>
            <w:tcW w:w="850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92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851" w:type="dxa"/>
          </w:tcPr>
          <w:p w:rsidR="00253FC2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  <w:p w:rsidR="008F283E" w:rsidRDefault="008F283E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1276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1134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275" w:type="dxa"/>
          </w:tcPr>
          <w:p w:rsidR="00253FC2" w:rsidRDefault="000460E7" w:rsidP="00AC03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</w:tr>
      <w:tr w:rsidR="006A0031" w:rsidTr="006A0031">
        <w:trPr>
          <w:trHeight w:val="221"/>
        </w:trPr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993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</w:t>
            </w:r>
          </w:p>
        </w:tc>
        <w:tc>
          <w:tcPr>
            <w:tcW w:w="851" w:type="dxa"/>
          </w:tcPr>
          <w:p w:rsidR="006A0031" w:rsidRPr="006A0031" w:rsidRDefault="006A0031" w:rsidP="006A003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3100</w:t>
            </w:r>
          </w:p>
        </w:tc>
        <w:tc>
          <w:tcPr>
            <w:tcW w:w="851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70</w:t>
            </w:r>
          </w:p>
        </w:tc>
        <w:tc>
          <w:tcPr>
            <w:tcW w:w="850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92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900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800</w:t>
            </w:r>
          </w:p>
        </w:tc>
        <w:tc>
          <w:tcPr>
            <w:tcW w:w="851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</w:t>
            </w:r>
          </w:p>
        </w:tc>
        <w:tc>
          <w:tcPr>
            <w:tcW w:w="1276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2500</w:t>
            </w:r>
          </w:p>
        </w:tc>
        <w:tc>
          <w:tcPr>
            <w:tcW w:w="1134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</w:t>
            </w:r>
          </w:p>
        </w:tc>
        <w:tc>
          <w:tcPr>
            <w:tcW w:w="1275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80</w:t>
            </w:r>
          </w:p>
        </w:tc>
      </w:tr>
      <w:tr w:rsidR="006A0031" w:rsidTr="006A0031">
        <w:trPr>
          <w:trHeight w:val="297"/>
        </w:trPr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993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28</w:t>
            </w:r>
          </w:p>
        </w:tc>
        <w:tc>
          <w:tcPr>
            <w:tcW w:w="851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25</w:t>
            </w:r>
          </w:p>
        </w:tc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3100</w:t>
            </w:r>
          </w:p>
        </w:tc>
        <w:tc>
          <w:tcPr>
            <w:tcW w:w="851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80</w:t>
            </w:r>
          </w:p>
        </w:tc>
        <w:tc>
          <w:tcPr>
            <w:tcW w:w="850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92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900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1000</w:t>
            </w:r>
          </w:p>
        </w:tc>
        <w:tc>
          <w:tcPr>
            <w:tcW w:w="851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120</w:t>
            </w:r>
          </w:p>
        </w:tc>
        <w:tc>
          <w:tcPr>
            <w:tcW w:w="1276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1000</w:t>
            </w:r>
          </w:p>
        </w:tc>
        <w:tc>
          <w:tcPr>
            <w:tcW w:w="1134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1275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160</w:t>
            </w:r>
          </w:p>
        </w:tc>
      </w:tr>
      <w:tr w:rsidR="006A0031" w:rsidTr="006A0031">
        <w:trPr>
          <w:trHeight w:val="218"/>
        </w:trPr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993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29</w:t>
            </w:r>
          </w:p>
        </w:tc>
        <w:tc>
          <w:tcPr>
            <w:tcW w:w="851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2900</w:t>
            </w:r>
          </w:p>
        </w:tc>
        <w:tc>
          <w:tcPr>
            <w:tcW w:w="851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85</w:t>
            </w:r>
          </w:p>
        </w:tc>
        <w:tc>
          <w:tcPr>
            <w:tcW w:w="850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992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1000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1000</w:t>
            </w:r>
          </w:p>
        </w:tc>
        <w:tc>
          <w:tcPr>
            <w:tcW w:w="851" w:type="dxa"/>
          </w:tcPr>
          <w:p w:rsid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</w:t>
            </w:r>
          </w:p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120</w:t>
            </w:r>
          </w:p>
        </w:tc>
        <w:tc>
          <w:tcPr>
            <w:tcW w:w="1276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1200</w:t>
            </w:r>
          </w:p>
        </w:tc>
        <w:tc>
          <w:tcPr>
            <w:tcW w:w="1134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1275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80</w:t>
            </w:r>
          </w:p>
        </w:tc>
      </w:tr>
      <w:tr w:rsidR="006A0031" w:rsidTr="006A0031">
        <w:trPr>
          <w:trHeight w:val="68"/>
        </w:trPr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</w:t>
            </w:r>
          </w:p>
        </w:tc>
        <w:tc>
          <w:tcPr>
            <w:tcW w:w="993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32</w:t>
            </w:r>
          </w:p>
        </w:tc>
        <w:tc>
          <w:tcPr>
            <w:tcW w:w="851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26</w:t>
            </w:r>
          </w:p>
        </w:tc>
        <w:tc>
          <w:tcPr>
            <w:tcW w:w="850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3200</w:t>
            </w:r>
          </w:p>
        </w:tc>
        <w:tc>
          <w:tcPr>
            <w:tcW w:w="851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</w:t>
            </w:r>
          </w:p>
        </w:tc>
        <w:tc>
          <w:tcPr>
            <w:tcW w:w="850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992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1200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1000</w:t>
            </w:r>
          </w:p>
        </w:tc>
        <w:tc>
          <w:tcPr>
            <w:tcW w:w="851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80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95</w:t>
            </w:r>
          </w:p>
        </w:tc>
        <w:tc>
          <w:tcPr>
            <w:tcW w:w="1276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1500</w:t>
            </w:r>
          </w:p>
        </w:tc>
        <w:tc>
          <w:tcPr>
            <w:tcW w:w="1134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1275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</w:t>
            </w:r>
          </w:p>
        </w:tc>
      </w:tr>
      <w:tr w:rsidR="006A0031" w:rsidTr="006A0031">
        <w:trPr>
          <w:trHeight w:val="65"/>
        </w:trPr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993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24</w:t>
            </w:r>
          </w:p>
        </w:tc>
        <w:tc>
          <w:tcPr>
            <w:tcW w:w="851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28</w:t>
            </w:r>
          </w:p>
        </w:tc>
        <w:tc>
          <w:tcPr>
            <w:tcW w:w="850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2600</w:t>
            </w:r>
          </w:p>
        </w:tc>
        <w:tc>
          <w:tcPr>
            <w:tcW w:w="851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</w:t>
            </w:r>
          </w:p>
        </w:tc>
        <w:tc>
          <w:tcPr>
            <w:tcW w:w="850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92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1400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1000</w:t>
            </w:r>
          </w:p>
        </w:tc>
        <w:tc>
          <w:tcPr>
            <w:tcW w:w="851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</w:t>
            </w:r>
          </w:p>
        </w:tc>
        <w:tc>
          <w:tcPr>
            <w:tcW w:w="1276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1100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1275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160</w:t>
            </w:r>
          </w:p>
        </w:tc>
      </w:tr>
      <w:tr w:rsidR="006A0031" w:rsidTr="006A0031">
        <w:trPr>
          <w:trHeight w:val="65"/>
        </w:trPr>
        <w:tc>
          <w:tcPr>
            <w:tcW w:w="850" w:type="dxa"/>
          </w:tcPr>
          <w:p w:rsidR="006A0031" w:rsidRPr="006A0031" w:rsidRDefault="006A0031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</w:t>
            </w:r>
          </w:p>
        </w:tc>
        <w:tc>
          <w:tcPr>
            <w:tcW w:w="993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33</w:t>
            </w:r>
          </w:p>
        </w:tc>
        <w:tc>
          <w:tcPr>
            <w:tcW w:w="851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27</w:t>
            </w:r>
          </w:p>
        </w:tc>
        <w:tc>
          <w:tcPr>
            <w:tcW w:w="850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2800</w:t>
            </w:r>
          </w:p>
        </w:tc>
        <w:tc>
          <w:tcPr>
            <w:tcW w:w="851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70</w:t>
            </w:r>
          </w:p>
        </w:tc>
        <w:tc>
          <w:tcPr>
            <w:tcW w:w="850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992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900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1000</w:t>
            </w:r>
          </w:p>
        </w:tc>
        <w:tc>
          <w:tcPr>
            <w:tcW w:w="851" w:type="dxa"/>
          </w:tcPr>
          <w:p w:rsidR="006A0031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100</w:t>
            </w:r>
          </w:p>
          <w:p w:rsidR="003653DA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110</w:t>
            </w:r>
          </w:p>
        </w:tc>
        <w:tc>
          <w:tcPr>
            <w:tcW w:w="1276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1500</w:t>
            </w:r>
          </w:p>
        </w:tc>
        <w:tc>
          <w:tcPr>
            <w:tcW w:w="1134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1275" w:type="dxa"/>
          </w:tcPr>
          <w:p w:rsidR="006A0031" w:rsidRPr="003653DA" w:rsidRDefault="003653DA" w:rsidP="00AC036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90</w:t>
            </w:r>
          </w:p>
        </w:tc>
      </w:tr>
    </w:tbl>
    <w:p w:rsidR="00FE2DD1" w:rsidRDefault="00FE2DD1" w:rsidP="00FE2DD1">
      <w:pPr>
        <w:rPr>
          <w:rFonts w:eastAsiaTheme="minorEastAsia"/>
          <w:vertAlign w:val="superscript"/>
          <w:lang w:val="en-US"/>
        </w:rPr>
      </w:pPr>
    </w:p>
    <w:p w:rsidR="003653DA" w:rsidRPr="003653DA" w:rsidRDefault="003653DA" w:rsidP="00FE2DD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>
        <w:rPr>
          <w:rFonts w:eastAsiaTheme="minorEastAsia"/>
          <w:lang w:val="en-US"/>
        </w:rPr>
        <w:t>Вывод</w:t>
      </w:r>
      <w:proofErr w:type="spellEnd"/>
      <w:r>
        <w:rPr>
          <w:rFonts w:eastAsiaTheme="minorEastAsia"/>
          <w:lang w:val="en-US"/>
        </w:rPr>
        <w:t>:</w:t>
      </w:r>
    </w:p>
    <w:sectPr w:rsidR="003653DA" w:rsidRPr="003653DA" w:rsidSect="00F8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3E94"/>
    <w:multiLevelType w:val="hybridMultilevel"/>
    <w:tmpl w:val="3506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4B98"/>
    <w:multiLevelType w:val="hybridMultilevel"/>
    <w:tmpl w:val="6D6E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56"/>
    <w:rsid w:val="000460E7"/>
    <w:rsid w:val="001072D9"/>
    <w:rsid w:val="002264C2"/>
    <w:rsid w:val="00253FC2"/>
    <w:rsid w:val="003653DA"/>
    <w:rsid w:val="003B1648"/>
    <w:rsid w:val="006A0031"/>
    <w:rsid w:val="0072578D"/>
    <w:rsid w:val="008F283E"/>
    <w:rsid w:val="009432E2"/>
    <w:rsid w:val="00AC036C"/>
    <w:rsid w:val="00F10356"/>
    <w:rsid w:val="00F81261"/>
    <w:rsid w:val="00FD795D"/>
    <w:rsid w:val="00FE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5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E2DD1"/>
    <w:rPr>
      <w:color w:val="808080"/>
    </w:rPr>
  </w:style>
  <w:style w:type="table" w:styleId="a7">
    <w:name w:val="Table Grid"/>
    <w:basedOn w:val="a1"/>
    <w:uiPriority w:val="59"/>
    <w:rsid w:val="00AC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5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E2DD1"/>
    <w:rPr>
      <w:color w:val="808080"/>
    </w:rPr>
  </w:style>
  <w:style w:type="table" w:styleId="a7">
    <w:name w:val="Table Grid"/>
    <w:basedOn w:val="a1"/>
    <w:uiPriority w:val="59"/>
    <w:rsid w:val="00AC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91E2-529B-4007-BA26-18958CD4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miit</cp:lastModifiedBy>
  <cp:revision>7</cp:revision>
  <cp:lastPrinted>2016-02-19T06:11:00Z</cp:lastPrinted>
  <dcterms:created xsi:type="dcterms:W3CDTF">2015-02-24T18:06:00Z</dcterms:created>
  <dcterms:modified xsi:type="dcterms:W3CDTF">2016-02-19T06:20:00Z</dcterms:modified>
</cp:coreProperties>
</file>