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33" w:rsidRPr="00934494" w:rsidRDefault="00494A33" w:rsidP="00934494">
      <w:pPr>
        <w:ind w:right="-1136"/>
        <w:jc w:val="center"/>
        <w:rPr>
          <w:b/>
        </w:rPr>
      </w:pPr>
      <w:r w:rsidRPr="00934494">
        <w:rPr>
          <w:b/>
        </w:rPr>
        <w:t>Структура системы функционального диагностирования технического состояния горочных устройств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2"/>
        </w:rPr>
        <w:t xml:space="preserve">Диагностирование объектов систем горочной автоматизации </w:t>
      </w:r>
      <w:r w:rsidRPr="00934494">
        <w:rPr>
          <w:color w:val="000000"/>
          <w:spacing w:val="-1"/>
        </w:rPr>
        <w:t>в комплексной системе ведется на разных уровнях: систем; подси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5"/>
        </w:rPr>
        <w:t>стем; функциональных устройств; узлов функциональных уст</w:t>
      </w:r>
      <w:r w:rsidRPr="00934494">
        <w:rPr>
          <w:color w:val="000000"/>
          <w:spacing w:val="5"/>
        </w:rPr>
        <w:softHyphen/>
      </w:r>
      <w:r w:rsidRPr="00934494">
        <w:rPr>
          <w:color w:val="000000"/>
        </w:rPr>
        <w:t>ройств и т.п. В зависимости от требуемой глубины диагностиро</w:t>
      </w:r>
      <w:r w:rsidRPr="00934494">
        <w:rPr>
          <w:color w:val="000000"/>
        </w:rPr>
        <w:softHyphen/>
      </w:r>
      <w:r w:rsidRPr="00934494">
        <w:rPr>
          <w:color w:val="000000"/>
          <w:spacing w:val="1"/>
        </w:rPr>
        <w:t>вания могут быть реализованы локальные системы функциональ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  <w:spacing w:val="3"/>
        </w:rPr>
        <w:t>ного диагностирования (ЛСФД).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  <w:rPr>
          <w:color w:val="000000"/>
          <w:spacing w:val="-1"/>
        </w:rPr>
      </w:pPr>
      <w:r w:rsidRPr="00934494">
        <w:rPr>
          <w:color w:val="000000"/>
          <w:spacing w:val="-1"/>
        </w:rPr>
        <w:t>В локальные системы диагностики включают средства, имею</w:t>
      </w:r>
      <w:r w:rsidRPr="00934494">
        <w:rPr>
          <w:color w:val="000000"/>
          <w:spacing w:val="-1"/>
        </w:rPr>
        <w:softHyphen/>
        <w:t xml:space="preserve">щие встроенные устройства самотестирования и </w:t>
      </w:r>
      <w:r w:rsidRPr="00934494">
        <w:rPr>
          <w:bCs/>
          <w:color w:val="000000"/>
          <w:spacing w:val="-1"/>
        </w:rPr>
        <w:t>диагностирова</w:t>
      </w:r>
      <w:r w:rsidRPr="00934494">
        <w:rPr>
          <w:bCs/>
          <w:color w:val="000000"/>
          <w:spacing w:val="-1"/>
        </w:rPr>
        <w:softHyphen/>
      </w:r>
      <w:r w:rsidRPr="00934494">
        <w:rPr>
          <w:bCs/>
          <w:color w:val="000000"/>
          <w:spacing w:val="1"/>
        </w:rPr>
        <w:t>ния.</w:t>
      </w:r>
      <w:r w:rsidRPr="00934494">
        <w:rPr>
          <w:b/>
          <w:bCs/>
          <w:color w:val="000000"/>
          <w:spacing w:val="1"/>
        </w:rPr>
        <w:t xml:space="preserve"> </w:t>
      </w:r>
      <w:r w:rsidRPr="00934494">
        <w:rPr>
          <w:color w:val="000000"/>
          <w:spacing w:val="1"/>
        </w:rPr>
        <w:t xml:space="preserve">Отдельные параметры локальных систем, характеризующие </w:t>
      </w:r>
      <w:r w:rsidRPr="00934494">
        <w:rPr>
          <w:color w:val="000000"/>
          <w:spacing w:val="-1"/>
        </w:rPr>
        <w:t>работу ответственных узлов или подсистем, диагностируются не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1"/>
        </w:rPr>
        <w:t xml:space="preserve">прерывно или по вызову на общие средства диагностики (ОСД). </w:t>
      </w:r>
      <w:r w:rsidRPr="00934494">
        <w:rPr>
          <w:color w:val="000000"/>
          <w:spacing w:val="2"/>
        </w:rPr>
        <w:t xml:space="preserve">Представленная структура (рис. 4.30) общей схемы организации </w:t>
      </w:r>
      <w:r w:rsidRPr="00934494">
        <w:rPr>
          <w:color w:val="000000"/>
          <w:spacing w:val="4"/>
        </w:rPr>
        <w:t xml:space="preserve">системы функционального диагностирования (ФД) применима </w:t>
      </w:r>
      <w:r w:rsidRPr="00934494">
        <w:rPr>
          <w:color w:val="000000"/>
          <w:spacing w:val="2"/>
        </w:rPr>
        <w:t>практически для любой структуры технических систем управле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-1"/>
        </w:rPr>
        <w:t>ния технологическим процессом на железнодорожном транспорте.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  <w:rPr>
          <w:color w:val="000000"/>
          <w:spacing w:val="-1"/>
        </w:rPr>
      </w:pPr>
      <w:r w:rsidRPr="00934494">
        <w:rPr>
          <w:color w:val="000000"/>
          <w:spacing w:val="-1"/>
        </w:rPr>
        <w:t>Различие может состоять в принципах построения локальных сис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2"/>
        </w:rPr>
        <w:t>тем функционального диагностирования (ЛСФД) и перечне под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12"/>
        </w:rPr>
        <w:t>ключаемых средств диагностики.</w:t>
      </w:r>
    </w:p>
    <w:p w:rsidR="00494A33" w:rsidRPr="00934494" w:rsidRDefault="00934494" w:rsidP="00934494">
      <w:pPr>
        <w:shd w:val="clear" w:color="auto" w:fill="FFFFFF"/>
        <w:ind w:right="-1136" w:firstLine="709"/>
        <w:jc w:val="both"/>
      </w:pPr>
      <w:r>
        <w:rPr>
          <w:noProof/>
          <w:color w:val="000000"/>
          <w:spacing w:val="-1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111125</wp:posOffset>
            </wp:positionH>
            <wp:positionV relativeFrom="margin">
              <wp:posOffset>2762885</wp:posOffset>
            </wp:positionV>
            <wp:extent cx="6742430" cy="3862705"/>
            <wp:effectExtent l="57150" t="57150" r="39370" b="4254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742430" cy="386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A33" w:rsidRPr="00934494">
        <w:rPr>
          <w:color w:val="000000"/>
          <w:spacing w:val="-1"/>
        </w:rPr>
        <w:t>Системы функционального диагностирования должны исполь</w:t>
      </w:r>
      <w:r w:rsidR="00494A33" w:rsidRPr="00934494">
        <w:rPr>
          <w:color w:val="000000"/>
          <w:spacing w:val="-1"/>
        </w:rPr>
        <w:softHyphen/>
      </w:r>
      <w:r w:rsidR="00494A33" w:rsidRPr="00934494">
        <w:rPr>
          <w:color w:val="000000"/>
          <w:spacing w:val="1"/>
        </w:rPr>
        <w:t>зоваться для решения задач проверки правильности функциони</w:t>
      </w:r>
      <w:r w:rsidR="00494A33" w:rsidRPr="00934494">
        <w:rPr>
          <w:color w:val="000000"/>
          <w:spacing w:val="1"/>
        </w:rPr>
        <w:softHyphen/>
      </w:r>
      <w:r w:rsidR="00494A33" w:rsidRPr="00934494">
        <w:rPr>
          <w:color w:val="000000"/>
        </w:rPr>
        <w:t>рования и поиска отказов или неисправностей, нарушающих нор</w:t>
      </w:r>
      <w:r w:rsidR="00494A33" w:rsidRPr="00934494">
        <w:rPr>
          <w:color w:val="000000"/>
        </w:rPr>
        <w:softHyphen/>
      </w:r>
      <w:r w:rsidR="00494A33" w:rsidRPr="00934494">
        <w:rPr>
          <w:color w:val="000000"/>
          <w:spacing w:val="3"/>
        </w:rPr>
        <w:t>мальную работу систем.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</w:rPr>
        <w:t>Аппаратные средства системы ФД, как правило, конструктив</w:t>
      </w:r>
      <w:r w:rsidRPr="00934494">
        <w:rPr>
          <w:color w:val="000000"/>
        </w:rPr>
        <w:softHyphen/>
      </w:r>
      <w:r w:rsidRPr="00934494">
        <w:rPr>
          <w:color w:val="000000"/>
          <w:spacing w:val="3"/>
        </w:rPr>
        <w:t xml:space="preserve">но сопряжены с объектом диагностирования. При этом каждый </w:t>
      </w:r>
      <w:r w:rsidRPr="00934494">
        <w:rPr>
          <w:color w:val="000000"/>
          <w:spacing w:val="-2"/>
        </w:rPr>
        <w:t xml:space="preserve">объект диагностирования имеет свою встроенную диагностическую </w:t>
      </w:r>
      <w:r w:rsidRPr="00934494">
        <w:rPr>
          <w:color w:val="000000"/>
          <w:spacing w:val="2"/>
        </w:rPr>
        <w:t>аппаратуру. Встроенную часть диагностирования называют схе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6"/>
        </w:rPr>
        <w:t>мой встроенного контроля (СВК), например индикация рабо</w:t>
      </w:r>
      <w:r w:rsidRPr="00934494">
        <w:rPr>
          <w:color w:val="000000"/>
          <w:spacing w:val="6"/>
        </w:rPr>
        <w:softHyphen/>
      </w:r>
      <w:r w:rsidRPr="00934494">
        <w:rPr>
          <w:color w:val="000000"/>
          <w:spacing w:val="2"/>
        </w:rPr>
        <w:t>тоспособности или включенного состояния устройства.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1"/>
        </w:rPr>
        <w:t xml:space="preserve">Распределение функций между средствами диагностирования </w:t>
      </w:r>
      <w:r w:rsidRPr="00934494">
        <w:rPr>
          <w:color w:val="000000"/>
        </w:rPr>
        <w:t xml:space="preserve">локальных систем и средствами общей диагностики может </w:t>
      </w:r>
      <w:proofErr w:type="gramStart"/>
      <w:r w:rsidRPr="00934494">
        <w:rPr>
          <w:color w:val="000000"/>
        </w:rPr>
        <w:t>варьи</w:t>
      </w:r>
      <w:r w:rsidRPr="00934494">
        <w:rPr>
          <w:color w:val="000000"/>
        </w:rPr>
        <w:softHyphen/>
        <w:t>роваться</w:t>
      </w:r>
      <w:proofErr w:type="gramEnd"/>
      <w:r w:rsidRPr="00934494">
        <w:rPr>
          <w:color w:val="000000"/>
        </w:rPr>
        <w:t xml:space="preserve"> прежде всего в зависимости от ресурсных возможностей.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1"/>
        </w:rPr>
        <w:t>В одном случае ресурс позволяет в локальных средствах про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1"/>
        </w:rPr>
        <w:t xml:space="preserve">изводить сравнение контролируемых параметров с допустимыми </w:t>
      </w:r>
      <w:r w:rsidRPr="00934494">
        <w:rPr>
          <w:color w:val="000000"/>
        </w:rPr>
        <w:t>значениями и формировать обобщенный результат в виде «испра</w:t>
      </w:r>
      <w:r w:rsidRPr="00934494">
        <w:rPr>
          <w:color w:val="000000"/>
        </w:rPr>
        <w:softHyphen/>
      </w:r>
      <w:r w:rsidRPr="00934494">
        <w:rPr>
          <w:color w:val="000000"/>
          <w:spacing w:val="-2"/>
        </w:rPr>
        <w:t>вен — неисправен». Эти сведения о техническом состоянии объек</w:t>
      </w:r>
      <w:r w:rsidRPr="00934494">
        <w:rPr>
          <w:color w:val="000000"/>
          <w:spacing w:val="-2"/>
        </w:rPr>
        <w:softHyphen/>
      </w:r>
      <w:r w:rsidRPr="00934494">
        <w:rPr>
          <w:color w:val="000000"/>
          <w:spacing w:val="1"/>
        </w:rPr>
        <w:t>тов диагностирования поступают в ОСД. При возникновении не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  <w:spacing w:val="-1"/>
        </w:rPr>
        <w:t>исправности объекта в задачи ОСД входит выявление адреса неис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</w:rPr>
        <w:t>правного устройства и указание его места оператору, а если воз</w:t>
      </w:r>
      <w:r w:rsidRPr="00934494">
        <w:rPr>
          <w:color w:val="000000"/>
        </w:rPr>
        <w:softHyphen/>
      </w:r>
      <w:r w:rsidRPr="00934494">
        <w:rPr>
          <w:color w:val="000000"/>
          <w:spacing w:val="1"/>
        </w:rPr>
        <w:t>можно, то и выбор резервного режима работы до устранения не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  <w:spacing w:val="-1"/>
        </w:rPr>
        <w:t xml:space="preserve">исправности. Эта функция весьма важна, поскольку </w:t>
      </w:r>
      <w:r w:rsidRPr="00934494">
        <w:rPr>
          <w:color w:val="000000"/>
          <w:spacing w:val="-1"/>
        </w:rPr>
        <w:lastRenderedPageBreak/>
        <w:t>открывает ре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5"/>
        </w:rPr>
        <w:t xml:space="preserve">альные возможности перехода к ремонтно-восстановительным </w:t>
      </w:r>
      <w:r w:rsidRPr="00934494">
        <w:rPr>
          <w:color w:val="000000"/>
          <w:spacing w:val="-4"/>
        </w:rPr>
        <w:t xml:space="preserve">работам в процессе эксплуатации технических средств без остановки </w:t>
      </w:r>
      <w:r w:rsidRPr="00934494">
        <w:rPr>
          <w:color w:val="000000"/>
          <w:spacing w:val="2"/>
        </w:rPr>
        <w:t>технологического процесса роспуска вагонов.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proofErr w:type="gramStart"/>
      <w:r w:rsidRPr="00934494">
        <w:rPr>
          <w:color w:val="000000"/>
          <w:spacing w:val="-2"/>
        </w:rPr>
        <w:t>В другом случае каждый объект диагностики оборудуется эле</w:t>
      </w:r>
      <w:r w:rsidRPr="00934494">
        <w:rPr>
          <w:color w:val="000000"/>
          <w:spacing w:val="-2"/>
        </w:rPr>
        <w:softHyphen/>
      </w:r>
      <w:r w:rsidRPr="00934494">
        <w:rPr>
          <w:color w:val="000000"/>
        </w:rPr>
        <w:t>ментами самодиагностики и передачи информации в ОСД, напри</w:t>
      </w:r>
      <w:r w:rsidRPr="00934494">
        <w:rPr>
          <w:color w:val="000000"/>
        </w:rPr>
        <w:softHyphen/>
      </w:r>
      <w:r w:rsidRPr="00934494">
        <w:rPr>
          <w:color w:val="000000"/>
          <w:spacing w:val="2"/>
        </w:rPr>
        <w:t>мер радиолокационный горочный индикатор скорости, где про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-1"/>
        </w:rPr>
        <w:t>изводятся цифровое преобразование параметров, сравнение их зна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</w:rPr>
        <w:t>чений с допустимыми, выработка обобщенных сигналов о техни</w:t>
      </w:r>
      <w:r w:rsidRPr="00934494">
        <w:rPr>
          <w:color w:val="000000"/>
        </w:rPr>
        <w:softHyphen/>
      </w:r>
      <w:r w:rsidRPr="00934494">
        <w:rPr>
          <w:color w:val="000000"/>
          <w:spacing w:val="1"/>
        </w:rPr>
        <w:t>ческом состоянии объекта, а также поиск места неисправности.</w:t>
      </w:r>
      <w:proofErr w:type="gramEnd"/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3"/>
        </w:rPr>
        <w:t xml:space="preserve">Среди объектов диагностики горочных устройств наиболее </w:t>
      </w:r>
      <w:r w:rsidRPr="00934494">
        <w:rPr>
          <w:color w:val="000000"/>
          <w:spacing w:val="2"/>
        </w:rPr>
        <w:t xml:space="preserve">массовыми являются путевые датчики — датчики обнаружения. </w:t>
      </w:r>
      <w:r w:rsidRPr="00934494">
        <w:rPr>
          <w:color w:val="000000"/>
          <w:spacing w:val="3"/>
        </w:rPr>
        <w:t>На нынешнем этапе осуществления диагностики этих устройств,</w:t>
      </w:r>
      <w:r w:rsidRPr="00934494">
        <w:rPr>
          <w:color w:val="000000"/>
          <w:spacing w:val="-1"/>
        </w:rPr>
        <w:t xml:space="preserve"> в которых отсутствуют элементы самотестирования и самодиагно</w:t>
      </w:r>
      <w:r w:rsidRPr="00934494">
        <w:rPr>
          <w:color w:val="000000"/>
          <w:spacing w:val="-1"/>
        </w:rPr>
        <w:softHyphen/>
        <w:t xml:space="preserve">стики, решение об их функционировании принимается на верхнем </w:t>
      </w:r>
      <w:r w:rsidRPr="00934494">
        <w:rPr>
          <w:color w:val="000000"/>
          <w:spacing w:val="4"/>
        </w:rPr>
        <w:t>уровне, на уровне ЛСФД либо ОСД.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3"/>
        </w:rPr>
        <w:t>Главной задачей здесь является определение критериев диагно</w:t>
      </w:r>
      <w:r w:rsidRPr="00934494">
        <w:rPr>
          <w:color w:val="000000"/>
          <w:spacing w:val="-3"/>
        </w:rPr>
        <w:softHyphen/>
      </w:r>
      <w:r w:rsidRPr="00934494">
        <w:rPr>
          <w:color w:val="000000"/>
          <w:spacing w:val="-1"/>
        </w:rPr>
        <w:t>стики и критериев принятия решений о текущем и прогнозном со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1"/>
        </w:rPr>
        <w:t>стоянии объекта.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  <w:rPr>
          <w:color w:val="000000"/>
          <w:spacing w:val="-3"/>
        </w:rPr>
      </w:pPr>
      <w:r w:rsidRPr="00934494">
        <w:rPr>
          <w:color w:val="000000"/>
          <w:spacing w:val="-5"/>
        </w:rPr>
        <w:t xml:space="preserve">Ниже приводится методика диагностического контроля датчиков </w:t>
      </w:r>
      <w:r w:rsidRPr="00934494">
        <w:rPr>
          <w:color w:val="000000"/>
          <w:spacing w:val="-3"/>
        </w:rPr>
        <w:t>обнаружения и принятия решения о прогнозируемом его состоянии.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  <w:rPr>
          <w:b/>
        </w:rPr>
      </w:pPr>
      <w:r w:rsidRPr="00934494">
        <w:rPr>
          <w:b/>
        </w:rPr>
        <w:t>Диагностический контроль датчиков обнаружения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7"/>
        </w:rPr>
        <w:t xml:space="preserve">В широком понимании к датчикам обнаружения относятся </w:t>
      </w:r>
      <w:r w:rsidRPr="00934494">
        <w:rPr>
          <w:color w:val="000000"/>
          <w:spacing w:val="2"/>
        </w:rPr>
        <w:t>все технические средства железнодорожной автоматики, функци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3"/>
        </w:rPr>
        <w:t>ональным предназначением которых является обеспечение конт</w:t>
      </w:r>
      <w:r w:rsidRPr="00934494">
        <w:rPr>
          <w:color w:val="000000"/>
          <w:spacing w:val="3"/>
        </w:rPr>
        <w:softHyphen/>
      </w:r>
      <w:r w:rsidRPr="00934494">
        <w:rPr>
          <w:color w:val="000000"/>
          <w:spacing w:val="4"/>
        </w:rPr>
        <w:t xml:space="preserve">роля транспортных объектов (поезд, </w:t>
      </w:r>
      <w:r w:rsidRPr="00934494">
        <w:rPr>
          <w:bCs/>
          <w:color w:val="000000"/>
          <w:spacing w:val="4"/>
        </w:rPr>
        <w:t>вагон</w:t>
      </w:r>
      <w:r w:rsidRPr="00934494">
        <w:rPr>
          <w:b/>
          <w:bCs/>
          <w:color w:val="000000"/>
          <w:spacing w:val="4"/>
        </w:rPr>
        <w:t xml:space="preserve">, </w:t>
      </w:r>
      <w:r w:rsidRPr="00934494">
        <w:rPr>
          <w:color w:val="000000"/>
          <w:spacing w:val="4"/>
        </w:rPr>
        <w:t>отцеп и т.п.) в соот</w:t>
      </w:r>
      <w:r w:rsidRPr="00934494">
        <w:rPr>
          <w:color w:val="000000"/>
          <w:spacing w:val="4"/>
        </w:rPr>
        <w:softHyphen/>
      </w:r>
      <w:r w:rsidRPr="00934494">
        <w:rPr>
          <w:color w:val="000000"/>
          <w:spacing w:val="3"/>
        </w:rPr>
        <w:t xml:space="preserve">ветствующей зоне. Для горочной автоматики к таковым относят: </w:t>
      </w:r>
      <w:r w:rsidRPr="00934494">
        <w:rPr>
          <w:color w:val="000000"/>
          <w:spacing w:val="5"/>
        </w:rPr>
        <w:t>путевые датчики защиты стрелочных участков от несанкциони</w:t>
      </w:r>
      <w:r w:rsidRPr="00934494">
        <w:rPr>
          <w:color w:val="000000"/>
          <w:spacing w:val="5"/>
        </w:rPr>
        <w:softHyphen/>
      </w:r>
      <w:r w:rsidRPr="00934494">
        <w:rPr>
          <w:color w:val="000000"/>
          <w:spacing w:val="4"/>
        </w:rPr>
        <w:t xml:space="preserve">рованного перевода   стрелок   под вагоном, датчики счета осей, </w:t>
      </w:r>
      <w:r w:rsidRPr="00934494">
        <w:rPr>
          <w:color w:val="000000"/>
          <w:spacing w:val="9"/>
        </w:rPr>
        <w:t xml:space="preserve">датчики педального типа для контроля отцепов на тормозных </w:t>
      </w:r>
      <w:r w:rsidRPr="00934494">
        <w:rPr>
          <w:color w:val="000000"/>
          <w:spacing w:val="2"/>
        </w:rPr>
        <w:t>позициях, рельсовые цепи систем ГАЦ и т.п. Таким образом, дат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4"/>
        </w:rPr>
        <w:t>чиками обнаружения в системах горочной автоматизации счита</w:t>
      </w:r>
      <w:r w:rsidRPr="00934494">
        <w:rPr>
          <w:color w:val="000000"/>
          <w:spacing w:val="4"/>
        </w:rPr>
        <w:softHyphen/>
        <w:t>ются практически все датчики напольного расположения, реша</w:t>
      </w:r>
      <w:r w:rsidRPr="00934494">
        <w:rPr>
          <w:color w:val="000000"/>
          <w:spacing w:val="4"/>
        </w:rPr>
        <w:softHyphen/>
      </w:r>
      <w:r w:rsidRPr="00934494">
        <w:rPr>
          <w:color w:val="000000"/>
          <w:spacing w:val="3"/>
        </w:rPr>
        <w:t>ющие главную задачу —  зафиксировать (обнаружить) транспор</w:t>
      </w:r>
      <w:r w:rsidRPr="00934494">
        <w:rPr>
          <w:color w:val="000000"/>
          <w:spacing w:val="3"/>
        </w:rPr>
        <w:softHyphen/>
      </w:r>
      <w:r w:rsidRPr="00934494">
        <w:rPr>
          <w:color w:val="000000"/>
          <w:spacing w:val="4"/>
        </w:rPr>
        <w:t>тный объект в фиксированной зоне контроля. Признаком нахож</w:t>
      </w:r>
      <w:r w:rsidRPr="00934494">
        <w:rPr>
          <w:color w:val="000000"/>
          <w:spacing w:val="4"/>
        </w:rPr>
        <w:softHyphen/>
      </w:r>
      <w:r w:rsidRPr="00934494">
        <w:rPr>
          <w:color w:val="000000"/>
          <w:spacing w:val="3"/>
        </w:rPr>
        <w:t>дения объекта является либо отсутствие сигнала с выхода датчи</w:t>
      </w:r>
      <w:r w:rsidRPr="00934494">
        <w:rPr>
          <w:color w:val="000000"/>
          <w:spacing w:val="3"/>
        </w:rPr>
        <w:softHyphen/>
      </w:r>
      <w:r w:rsidRPr="00934494">
        <w:rPr>
          <w:color w:val="000000"/>
          <w:spacing w:val="8"/>
        </w:rPr>
        <w:t xml:space="preserve">ка, либо, что реже, его наличие. Как правило, сигнал с выхода </w:t>
      </w:r>
      <w:r w:rsidRPr="00934494">
        <w:rPr>
          <w:color w:val="000000"/>
          <w:spacing w:val="7"/>
        </w:rPr>
        <w:t xml:space="preserve">датчика подается на исполнительный элемент, реле, состояние </w:t>
      </w:r>
      <w:r w:rsidRPr="00934494">
        <w:rPr>
          <w:color w:val="000000"/>
          <w:spacing w:val="4"/>
        </w:rPr>
        <w:t>которого и фиксирует факт наличия либо отсутствия транспорт</w:t>
      </w:r>
      <w:r w:rsidRPr="00934494">
        <w:rPr>
          <w:color w:val="000000"/>
          <w:spacing w:val="4"/>
        </w:rPr>
        <w:softHyphen/>
        <w:t>ного средства в зоне контроля.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2"/>
        </w:rPr>
        <w:t>Датчики обнаружения по состоянию выходного сигнала мо</w:t>
      </w:r>
      <w:r w:rsidRPr="00934494">
        <w:rPr>
          <w:color w:val="000000"/>
          <w:spacing w:val="2"/>
        </w:rPr>
        <w:softHyphen/>
      </w:r>
      <w:r w:rsidRPr="00934494">
        <w:rPr>
          <w:color w:val="000000"/>
          <w:spacing w:val="-1"/>
        </w:rPr>
        <w:t xml:space="preserve">гут находиться в одном из двух состояний (рис. 4.31): есть сигнал; </w:t>
      </w:r>
      <w:r w:rsidRPr="00934494">
        <w:rPr>
          <w:color w:val="000000"/>
          <w:spacing w:val="1"/>
        </w:rPr>
        <w:t>нет сигнала.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2"/>
        </w:rPr>
        <w:t>Наличие сигнала на выходе датчика свидетельствует об отсут</w:t>
      </w:r>
      <w:r w:rsidRPr="00934494">
        <w:rPr>
          <w:color w:val="000000"/>
          <w:spacing w:val="-2"/>
        </w:rPr>
        <w:softHyphen/>
      </w:r>
      <w:r w:rsidRPr="00934494">
        <w:rPr>
          <w:color w:val="000000"/>
          <w:spacing w:val="-1"/>
        </w:rPr>
        <w:t>ствии объекта в зоне контроля, поэтому возможны два его состоя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1"/>
        </w:rPr>
        <w:t>ния: «штатный» и «нештатный».</w:t>
      </w:r>
    </w:p>
    <w:p w:rsidR="00934494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1"/>
        </w:rPr>
        <w:t>Под штатным понимается сигнал с нормативными параметра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</w:rPr>
        <w:t>ми: форма (синусоидальный, импульсный и т.п.), заданной часто</w:t>
      </w:r>
      <w:r w:rsidRPr="00934494">
        <w:rPr>
          <w:color w:val="000000"/>
        </w:rPr>
        <w:softHyphen/>
      </w:r>
      <w:r w:rsidRPr="00934494">
        <w:rPr>
          <w:color w:val="000000"/>
          <w:spacing w:val="2"/>
        </w:rPr>
        <w:t>той, диапазоном уровня и т.п. Лишь наличие сигнала со штатны</w:t>
      </w:r>
      <w:r w:rsidR="00934494" w:rsidRPr="00934494">
        <w:rPr>
          <w:color w:val="000000"/>
          <w:spacing w:val="-2"/>
        </w:rPr>
        <w:t>ми параметрами может фиксироваться датчиком как состояние сво</w:t>
      </w:r>
      <w:r w:rsidR="00934494" w:rsidRPr="00934494">
        <w:rPr>
          <w:color w:val="000000"/>
          <w:spacing w:val="-1"/>
        </w:rPr>
        <w:t xml:space="preserve">бодности участка. Все иные состояния на выходе датчика должны </w:t>
      </w:r>
      <w:r w:rsidR="00934494" w:rsidRPr="00934494">
        <w:rPr>
          <w:color w:val="000000"/>
          <w:spacing w:val="-2"/>
        </w:rPr>
        <w:t xml:space="preserve">регистрироваться как состояние, адекватное занятости участка. При </w:t>
      </w:r>
      <w:r w:rsidR="00934494" w:rsidRPr="00934494">
        <w:rPr>
          <w:color w:val="000000"/>
        </w:rPr>
        <w:t xml:space="preserve">этом возможно и ошибочное принятие решения (ложная тревога), </w:t>
      </w:r>
      <w:r w:rsidR="00934494" w:rsidRPr="00934494">
        <w:rPr>
          <w:color w:val="000000"/>
          <w:spacing w:val="2"/>
        </w:rPr>
        <w:t>но оно не приводит к опасным последствиям.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t xml:space="preserve">                                            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noProof/>
        </w:rPr>
        <w:lastRenderedPageBreak/>
        <w:drawing>
          <wp:anchor distT="0" distB="0" distL="6401435" distR="6401435" simplePos="0" relativeHeight="251662336" behindDoc="0" locked="0" layoutInCell="1" allowOverlap="1">
            <wp:simplePos x="0" y="0"/>
            <wp:positionH relativeFrom="margin">
              <wp:posOffset>1114425</wp:posOffset>
            </wp:positionH>
            <wp:positionV relativeFrom="margin">
              <wp:posOffset>74295</wp:posOffset>
            </wp:positionV>
            <wp:extent cx="5307330" cy="7366000"/>
            <wp:effectExtent l="19050" t="0" r="762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736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</w:rPr>
        <w:t>Критериями диагностируемого состояния датчиков обнаруже</w:t>
      </w:r>
      <w:r w:rsidRPr="00934494">
        <w:rPr>
          <w:color w:val="000000"/>
        </w:rPr>
        <w:softHyphen/>
        <w:t>ния могут быть: уровень сигнала на его выходе при этом распоз</w:t>
      </w:r>
      <w:r w:rsidRPr="00934494">
        <w:rPr>
          <w:color w:val="000000"/>
        </w:rPr>
        <w:softHyphen/>
      </w:r>
      <w:r w:rsidRPr="00934494">
        <w:rPr>
          <w:color w:val="000000"/>
          <w:spacing w:val="1"/>
        </w:rPr>
        <w:t>навание сигнала ведется по двум оценкам — превышению уров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</w:rPr>
        <w:t xml:space="preserve">нем сигнала порогового значения и нахождению уровня сигнала в </w:t>
      </w:r>
      <w:r w:rsidRPr="00934494">
        <w:rPr>
          <w:color w:val="000000"/>
          <w:spacing w:val="-1"/>
        </w:rPr>
        <w:t>коридоре установленного значения; частота сигнала; форма сигна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1"/>
        </w:rPr>
        <w:t>ла (рис. 4.32).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1"/>
        </w:rPr>
        <w:t>Наиболее легко реализуется критерий величины уровня сиг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  <w:spacing w:val="-1"/>
        </w:rPr>
        <w:t>нала, тем более</w:t>
      </w:r>
      <w:proofErr w:type="gramStart"/>
      <w:r w:rsidRPr="00934494">
        <w:rPr>
          <w:color w:val="000000"/>
          <w:spacing w:val="-1"/>
        </w:rPr>
        <w:t>,</w:t>
      </w:r>
      <w:proofErr w:type="gramEnd"/>
      <w:r w:rsidRPr="00934494">
        <w:rPr>
          <w:color w:val="000000"/>
          <w:spacing w:val="-1"/>
        </w:rPr>
        <w:t xml:space="preserve"> что во всех эксплуатируемых датчиках обнаруже</w:t>
      </w:r>
      <w:r w:rsidRPr="00934494">
        <w:rPr>
          <w:color w:val="000000"/>
          <w:spacing w:val="-1"/>
        </w:rPr>
        <w:softHyphen/>
      </w:r>
      <w:r w:rsidRPr="00934494">
        <w:rPr>
          <w:color w:val="000000"/>
          <w:spacing w:val="2"/>
        </w:rPr>
        <w:t xml:space="preserve">ния сигнал подается в релейную на пост ГАЦ и его достаточно просто транслировать в диагностический комплекс. Однако при </w:t>
      </w:r>
      <w:r w:rsidRPr="00934494">
        <w:rPr>
          <w:color w:val="000000"/>
        </w:rPr>
        <w:t xml:space="preserve">этом возникает </w:t>
      </w:r>
      <w:proofErr w:type="gramStart"/>
      <w:r w:rsidRPr="00934494">
        <w:rPr>
          <w:color w:val="000000"/>
        </w:rPr>
        <w:t>вопрос</w:t>
      </w:r>
      <w:proofErr w:type="gramEnd"/>
      <w:r w:rsidRPr="00934494">
        <w:rPr>
          <w:color w:val="000000"/>
        </w:rPr>
        <w:t>: какой из режимов проверки уровня сигна</w:t>
      </w:r>
      <w:r w:rsidRPr="00934494">
        <w:rPr>
          <w:color w:val="000000"/>
        </w:rPr>
        <w:softHyphen/>
      </w:r>
      <w:r w:rsidRPr="00934494">
        <w:rPr>
          <w:color w:val="000000"/>
          <w:spacing w:val="1"/>
        </w:rPr>
        <w:t>ла целесообразно реализовывать. Простое решение — использо</w:t>
      </w:r>
      <w:r w:rsidRPr="00934494">
        <w:rPr>
          <w:color w:val="000000"/>
          <w:spacing w:val="1"/>
        </w:rPr>
        <w:softHyphen/>
      </w:r>
      <w:r w:rsidRPr="00934494">
        <w:rPr>
          <w:color w:val="000000"/>
        </w:rPr>
        <w:t xml:space="preserve">вать </w:t>
      </w:r>
      <w:proofErr w:type="spellStart"/>
      <w:r w:rsidRPr="00934494">
        <w:rPr>
          <w:color w:val="000000"/>
        </w:rPr>
        <w:lastRenderedPageBreak/>
        <w:t>однопороговую</w:t>
      </w:r>
      <w:proofErr w:type="spellEnd"/>
      <w:r w:rsidRPr="00934494">
        <w:rPr>
          <w:color w:val="000000"/>
        </w:rPr>
        <w:t xml:space="preserve"> схему — если сигнал с выхода датчика пре</w:t>
      </w:r>
      <w:r w:rsidRPr="00934494">
        <w:rPr>
          <w:color w:val="000000"/>
        </w:rPr>
        <w:softHyphen/>
        <w:t>вышает пороговое значение, значит, принимается решение о рабо</w:t>
      </w:r>
      <w:r w:rsidRPr="00934494">
        <w:rPr>
          <w:color w:val="000000"/>
        </w:rPr>
        <w:softHyphen/>
        <w:t xml:space="preserve">тоспособном состоянии датчика, в противном случае — датчик не </w:t>
      </w:r>
      <w:r w:rsidRPr="00934494">
        <w:rPr>
          <w:color w:val="000000"/>
          <w:spacing w:val="2"/>
        </w:rPr>
        <w:t>работоспособен.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  <w:rPr>
          <w:color w:val="000000"/>
          <w:spacing w:val="-1"/>
        </w:rPr>
      </w:pPr>
      <w:r w:rsidRPr="00934494">
        <w:rPr>
          <w:color w:val="000000"/>
        </w:rPr>
        <w:t>Однако такой критерий не позволяет произвести оценку про</w:t>
      </w:r>
      <w:r w:rsidRPr="00934494">
        <w:rPr>
          <w:color w:val="000000"/>
        </w:rPr>
        <w:softHyphen/>
        <w:t xml:space="preserve">гнозируемого состояния датчика. Только отслеживание динамики </w:t>
      </w:r>
      <w:r w:rsidRPr="00934494">
        <w:rPr>
          <w:color w:val="000000"/>
          <w:spacing w:val="4"/>
        </w:rPr>
        <w:t xml:space="preserve">изменения уровня выходного сигнала позволяет реализовывать </w:t>
      </w:r>
      <w:r w:rsidRPr="00934494">
        <w:rPr>
          <w:color w:val="000000"/>
          <w:spacing w:val="2"/>
        </w:rPr>
        <w:t xml:space="preserve">функцию прогноза. В этой связи осуществление </w:t>
      </w:r>
      <w:proofErr w:type="spellStart"/>
      <w:r w:rsidRPr="00934494">
        <w:rPr>
          <w:color w:val="000000"/>
          <w:spacing w:val="2"/>
        </w:rPr>
        <w:t>двухпорогового</w:t>
      </w:r>
      <w:proofErr w:type="spellEnd"/>
      <w:r w:rsidRPr="00934494">
        <w:rPr>
          <w:color w:val="000000"/>
          <w:spacing w:val="2"/>
        </w:rPr>
        <w:t xml:space="preserve"> </w:t>
      </w:r>
      <w:r w:rsidRPr="00934494">
        <w:rPr>
          <w:color w:val="000000"/>
          <w:spacing w:val="1"/>
        </w:rPr>
        <w:t xml:space="preserve">критерия оценки состояния работоспособности датчика является </w:t>
      </w:r>
      <w:r w:rsidRPr="00934494">
        <w:rPr>
          <w:color w:val="000000"/>
          <w:spacing w:val="-1"/>
        </w:rPr>
        <w:t xml:space="preserve">предпочтительным.                                                                                                                                                                                                                              </w:t>
      </w:r>
    </w:p>
    <w:p w:rsidR="00494A33" w:rsidRPr="00934494" w:rsidRDefault="00934494" w:rsidP="00934494">
      <w:pPr>
        <w:shd w:val="clear" w:color="auto" w:fill="FFFFFF"/>
        <w:ind w:right="-1136" w:firstLine="709"/>
        <w:jc w:val="both"/>
      </w:pPr>
      <w:r>
        <w:rPr>
          <w:noProof/>
          <w:color w:val="000000"/>
          <w:spacing w:val="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57785</wp:posOffset>
            </wp:positionV>
            <wp:extent cx="6251575" cy="3703320"/>
            <wp:effectExtent l="57150" t="57150" r="34925" b="4953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2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251575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4A33" w:rsidRPr="00934494">
        <w:rPr>
          <w:color w:val="000000"/>
          <w:spacing w:val="8"/>
        </w:rPr>
        <w:t xml:space="preserve">Частотный критерий оценки работоспособности датчика </w:t>
      </w:r>
      <w:r w:rsidR="00494A33" w:rsidRPr="00934494">
        <w:rPr>
          <w:color w:val="000000"/>
          <w:spacing w:val="5"/>
        </w:rPr>
        <w:t>хотя и может быть использован, однако он не адекватно отра</w:t>
      </w:r>
      <w:r w:rsidR="00494A33" w:rsidRPr="00934494">
        <w:rPr>
          <w:color w:val="000000"/>
          <w:spacing w:val="5"/>
        </w:rPr>
        <w:softHyphen/>
      </w:r>
      <w:r w:rsidR="00494A33" w:rsidRPr="00934494">
        <w:rPr>
          <w:color w:val="000000"/>
          <w:spacing w:val="6"/>
        </w:rPr>
        <w:t>жает состояние датчика, анализирующего состояние исполни</w:t>
      </w:r>
      <w:r w:rsidR="00494A33" w:rsidRPr="00934494">
        <w:rPr>
          <w:color w:val="000000"/>
          <w:spacing w:val="6"/>
        </w:rPr>
        <w:softHyphen/>
      </w:r>
      <w:r w:rsidR="00494A33" w:rsidRPr="00934494">
        <w:rPr>
          <w:color w:val="000000"/>
          <w:spacing w:val="4"/>
        </w:rPr>
        <w:t>тельного элемента, в качестве которого используется реле, ре</w:t>
      </w:r>
      <w:r w:rsidR="00494A33" w:rsidRPr="00934494">
        <w:rPr>
          <w:color w:val="000000"/>
          <w:spacing w:val="4"/>
        </w:rPr>
        <w:softHyphen/>
      </w:r>
      <w:r w:rsidR="00494A33" w:rsidRPr="00934494">
        <w:rPr>
          <w:color w:val="000000"/>
          <w:spacing w:val="6"/>
        </w:rPr>
        <w:t xml:space="preserve">агирующее на перепады напряжения и в меньшей степени на </w:t>
      </w:r>
      <w:r w:rsidR="00494A33" w:rsidRPr="00934494">
        <w:rPr>
          <w:color w:val="000000"/>
          <w:spacing w:val="5"/>
        </w:rPr>
        <w:t xml:space="preserve">уход частоты. То же можно отнести и к такому критерию, как </w:t>
      </w:r>
      <w:r w:rsidR="00494A33" w:rsidRPr="00934494">
        <w:rPr>
          <w:color w:val="000000"/>
          <w:spacing w:val="7"/>
        </w:rPr>
        <w:t>форма сигнала.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4"/>
        </w:rPr>
        <w:t>Иными словами, решающим критерием диагностики датчи</w:t>
      </w:r>
      <w:r w:rsidRPr="00934494">
        <w:rPr>
          <w:color w:val="000000"/>
          <w:spacing w:val="4"/>
        </w:rPr>
        <w:softHyphen/>
      </w:r>
      <w:r w:rsidRPr="00934494">
        <w:rPr>
          <w:color w:val="000000"/>
          <w:spacing w:val="6"/>
        </w:rPr>
        <w:t xml:space="preserve">ков обнаружения следует считать уровень напряжения на его </w:t>
      </w:r>
      <w:r w:rsidRPr="00934494">
        <w:rPr>
          <w:color w:val="000000"/>
          <w:spacing w:val="3"/>
        </w:rPr>
        <w:t>выходе, поскольку на его величину адекватно реагирует испол</w:t>
      </w:r>
      <w:r w:rsidRPr="00934494">
        <w:rPr>
          <w:color w:val="000000"/>
          <w:spacing w:val="3"/>
        </w:rPr>
        <w:softHyphen/>
      </w:r>
      <w:r w:rsidRPr="00934494">
        <w:rPr>
          <w:color w:val="000000"/>
          <w:spacing w:val="4"/>
        </w:rPr>
        <w:t>нительное устройство, по состоянию которого принимается от</w:t>
      </w:r>
      <w:r w:rsidRPr="00934494">
        <w:rPr>
          <w:color w:val="000000"/>
          <w:spacing w:val="4"/>
        </w:rPr>
        <w:softHyphen/>
        <w:t>ветственное решение. Другие критерии, анализирующие часто</w:t>
      </w:r>
      <w:r w:rsidRPr="00934494">
        <w:rPr>
          <w:color w:val="000000"/>
          <w:spacing w:val="4"/>
        </w:rPr>
        <w:softHyphen/>
        <w:t xml:space="preserve">ту и форму, целесообразно использовать как дополнительные в режиме диагностики и прогнозирования </w:t>
      </w:r>
      <w:proofErr w:type="spellStart"/>
      <w:r w:rsidRPr="00934494">
        <w:rPr>
          <w:color w:val="000000"/>
          <w:spacing w:val="4"/>
        </w:rPr>
        <w:t>предотказного</w:t>
      </w:r>
      <w:proofErr w:type="spellEnd"/>
      <w:r w:rsidRPr="00934494">
        <w:rPr>
          <w:color w:val="000000"/>
          <w:spacing w:val="4"/>
        </w:rPr>
        <w:t xml:space="preserve"> состоя</w:t>
      </w:r>
      <w:r w:rsidRPr="00934494">
        <w:rPr>
          <w:color w:val="000000"/>
          <w:spacing w:val="4"/>
        </w:rPr>
        <w:softHyphen/>
        <w:t xml:space="preserve">ния с целью увеличения точности диагноза. При этом следует </w:t>
      </w:r>
      <w:r w:rsidRPr="00934494">
        <w:rPr>
          <w:color w:val="000000"/>
          <w:spacing w:val="3"/>
        </w:rPr>
        <w:t xml:space="preserve">иметь в виду, что для углубленного диагноза состояния датчика </w:t>
      </w:r>
      <w:r w:rsidRPr="00934494">
        <w:rPr>
          <w:color w:val="000000"/>
          <w:spacing w:val="5"/>
        </w:rPr>
        <w:t xml:space="preserve">требуется дополнительная его модернизация, прежде всего по </w:t>
      </w:r>
      <w:r w:rsidRPr="00934494">
        <w:rPr>
          <w:color w:val="000000"/>
          <w:spacing w:val="12"/>
        </w:rPr>
        <w:t xml:space="preserve">использованию стандартизованных стыков, сопрягаемых с </w:t>
      </w:r>
      <w:r w:rsidRPr="00934494">
        <w:rPr>
          <w:color w:val="000000"/>
          <w:spacing w:val="8"/>
        </w:rPr>
        <w:t>ПЭВМ на посту ЭЦ.</w:t>
      </w:r>
    </w:p>
    <w:p w:rsidR="00494A33" w:rsidRPr="00934494" w:rsidRDefault="00494A33" w:rsidP="00934494">
      <w:pPr>
        <w:shd w:val="clear" w:color="auto" w:fill="FFFFFF"/>
        <w:ind w:right="-1136" w:firstLine="709"/>
        <w:jc w:val="both"/>
      </w:pPr>
      <w:r w:rsidRPr="00934494">
        <w:rPr>
          <w:color w:val="000000"/>
          <w:spacing w:val="-1"/>
        </w:rPr>
        <w:t xml:space="preserve">В этой связи предпочтительной является реализация </w:t>
      </w:r>
      <w:proofErr w:type="spellStart"/>
      <w:r w:rsidRPr="00934494">
        <w:rPr>
          <w:color w:val="000000"/>
          <w:spacing w:val="-1"/>
        </w:rPr>
        <w:t>комплек</w:t>
      </w:r>
      <w:r w:rsidRPr="00934494">
        <w:rPr>
          <w:color w:val="000000"/>
        </w:rPr>
        <w:t>сированных</w:t>
      </w:r>
      <w:proofErr w:type="spellEnd"/>
      <w:r w:rsidRPr="00934494">
        <w:rPr>
          <w:color w:val="000000"/>
        </w:rPr>
        <w:t xml:space="preserve"> обнаружителей, объединенных выходными каналами </w:t>
      </w:r>
      <w:r w:rsidRPr="00934494">
        <w:rPr>
          <w:color w:val="000000"/>
          <w:spacing w:val="-1"/>
        </w:rPr>
        <w:t xml:space="preserve">по месту их размещения в муфте или шкафу, которые связаны с </w:t>
      </w:r>
      <w:r w:rsidRPr="00934494">
        <w:rPr>
          <w:color w:val="000000"/>
          <w:spacing w:val="3"/>
        </w:rPr>
        <w:t xml:space="preserve">постом ГАЦ, </w:t>
      </w:r>
      <w:proofErr w:type="gramStart"/>
      <w:r w:rsidRPr="00934494">
        <w:rPr>
          <w:color w:val="000000"/>
          <w:spacing w:val="3"/>
        </w:rPr>
        <w:t>а</w:t>
      </w:r>
      <w:proofErr w:type="gramEnd"/>
      <w:r w:rsidRPr="00934494">
        <w:rPr>
          <w:color w:val="000000"/>
          <w:spacing w:val="3"/>
        </w:rPr>
        <w:t xml:space="preserve"> следовательно, и с диагностическим комплексом по стандартному каналу </w:t>
      </w:r>
      <w:r w:rsidRPr="00934494">
        <w:rPr>
          <w:color w:val="000000"/>
          <w:spacing w:val="3"/>
          <w:lang w:val="en-US"/>
        </w:rPr>
        <w:t>RS</w:t>
      </w:r>
      <w:r w:rsidRPr="00934494">
        <w:rPr>
          <w:color w:val="000000"/>
          <w:spacing w:val="3"/>
        </w:rPr>
        <w:t>-485.</w:t>
      </w:r>
    </w:p>
    <w:p w:rsidR="00D800E2" w:rsidRPr="00934494" w:rsidRDefault="00D800E2" w:rsidP="00934494">
      <w:pPr>
        <w:ind w:right="-1136" w:firstLine="709"/>
        <w:jc w:val="both"/>
      </w:pPr>
    </w:p>
    <w:sectPr w:rsidR="00D800E2" w:rsidRPr="00934494" w:rsidSect="00934494">
      <w:pgSz w:w="11906" w:h="16838"/>
      <w:pgMar w:top="851" w:right="1701" w:bottom="141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4A33"/>
    <w:rsid w:val="003704D5"/>
    <w:rsid w:val="00494A33"/>
    <w:rsid w:val="00934494"/>
    <w:rsid w:val="00D8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4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Максим Шевченко</cp:lastModifiedBy>
  <cp:revision>3</cp:revision>
  <dcterms:created xsi:type="dcterms:W3CDTF">2018-02-13T15:25:00Z</dcterms:created>
  <dcterms:modified xsi:type="dcterms:W3CDTF">2018-03-11T10:25:00Z</dcterms:modified>
</cp:coreProperties>
</file>